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392F1C" w:rsidRPr="00392F1C" w14:paraId="2C657D54" w14:textId="77777777" w:rsidTr="00392F1C">
        <w:tc>
          <w:tcPr>
            <w:tcW w:w="9445" w:type="dxa"/>
          </w:tcPr>
          <w:p w14:paraId="69E188D3" w14:textId="3415B553" w:rsidR="00392F1C" w:rsidRPr="00392F1C" w:rsidRDefault="00392F1C" w:rsidP="00392F1C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2F1C">
              <w:rPr>
                <w:rFonts w:ascii="Verdana" w:hAnsi="Verdana"/>
                <w:b/>
                <w:bCs/>
                <w:sz w:val="20"/>
                <w:szCs w:val="20"/>
              </w:rPr>
              <w:t xml:space="preserve">Impacts COVID 19 – Part 1 – Signatory Impacts &amp; RC Support </w:t>
            </w:r>
          </w:p>
          <w:p w14:paraId="0C4AF447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>Reviewing RC Support during COVID 19</w:t>
            </w:r>
          </w:p>
          <w:p w14:paraId="3289F14E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>New Challenges in Signatory Communities</w:t>
            </w:r>
          </w:p>
          <w:p w14:paraId="70FB08F0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 xml:space="preserve">Working </w:t>
            </w:r>
            <w:proofErr w:type="gramStart"/>
            <w:r w:rsidRPr="00392F1C">
              <w:rPr>
                <w:rFonts w:ascii="Verdana" w:hAnsi="Verdana"/>
                <w:sz w:val="20"/>
                <w:szCs w:val="20"/>
              </w:rPr>
              <w:t>With</w:t>
            </w:r>
            <w:proofErr w:type="gramEnd"/>
            <w:r w:rsidRPr="00392F1C">
              <w:rPr>
                <w:rFonts w:ascii="Verdana" w:hAnsi="Verdana"/>
                <w:sz w:val="20"/>
                <w:szCs w:val="20"/>
              </w:rPr>
              <w:t xml:space="preserve"> First Nations Through COVID 19 </w:t>
            </w:r>
          </w:p>
          <w:p w14:paraId="6992C397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>Overview of Emergency Planning Survey</w:t>
            </w:r>
          </w:p>
          <w:p w14:paraId="3E6660FB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>Exploring Signatory Impacts of COVID 19</w:t>
            </w:r>
          </w:p>
          <w:p w14:paraId="78A350F3" w14:textId="77777777" w:rsidR="00392F1C" w:rsidRPr="00392F1C" w:rsidRDefault="00392F1C" w:rsidP="00392F1C">
            <w:pPr>
              <w:pStyle w:val="ListParagraph"/>
              <w:spacing w:before="120" w:after="120"/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392F1C" w:rsidRPr="00392F1C" w14:paraId="5BD15D05" w14:textId="77777777" w:rsidTr="00392F1C">
        <w:tc>
          <w:tcPr>
            <w:tcW w:w="9445" w:type="dxa"/>
          </w:tcPr>
          <w:p w14:paraId="442A1E2A" w14:textId="16B930EF" w:rsidR="00392F1C" w:rsidRPr="00392F1C" w:rsidRDefault="00392F1C" w:rsidP="00392F1C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2F1C">
              <w:rPr>
                <w:rFonts w:ascii="Verdana" w:hAnsi="Verdana"/>
                <w:b/>
                <w:bCs/>
                <w:sz w:val="20"/>
                <w:szCs w:val="20"/>
              </w:rPr>
              <w:t xml:space="preserve">Impacts COVID 19 – Part 2 – Emergency Planning </w:t>
            </w:r>
          </w:p>
          <w:p w14:paraId="1ED4099A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>Emergency Management</w:t>
            </w:r>
          </w:p>
          <w:p w14:paraId="47811257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 xml:space="preserve">Planning Considerations </w:t>
            </w:r>
          </w:p>
          <w:p w14:paraId="3DA972B1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>Legal Considerations</w:t>
            </w:r>
          </w:p>
          <w:p w14:paraId="28A1B709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>Community Approaches</w:t>
            </w:r>
          </w:p>
          <w:p w14:paraId="5EF799BA" w14:textId="77777777" w:rsidR="00392F1C" w:rsidRPr="00392F1C" w:rsidRDefault="00392F1C" w:rsidP="00392F1C">
            <w:pPr>
              <w:pStyle w:val="ListParagraph"/>
              <w:spacing w:before="120" w:after="120"/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392F1C" w:rsidRPr="00392F1C" w14:paraId="2DF9AA6F" w14:textId="77777777" w:rsidTr="00392F1C">
        <w:tc>
          <w:tcPr>
            <w:tcW w:w="9445" w:type="dxa"/>
          </w:tcPr>
          <w:p w14:paraId="01084B00" w14:textId="45EF700B" w:rsidR="00392F1C" w:rsidRPr="00392F1C" w:rsidRDefault="00392F1C" w:rsidP="00392F1C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2F1C">
              <w:rPr>
                <w:rFonts w:ascii="Verdana" w:hAnsi="Verdana"/>
                <w:b/>
                <w:bCs/>
                <w:sz w:val="20"/>
                <w:szCs w:val="20"/>
              </w:rPr>
              <w:t>A National Online Conversation on Indigenous Laws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392F1C">
              <w:rPr>
                <w:rFonts w:ascii="Verdana" w:hAnsi="Verdana"/>
                <w:b/>
                <w:bCs/>
                <w:sz w:val="20"/>
                <w:szCs w:val="20"/>
              </w:rPr>
              <w:t>in response to the COVID-19 pandemic</w:t>
            </w:r>
          </w:p>
          <w:p w14:paraId="3631E331" w14:textId="77777777" w:rsidR="00392F1C" w:rsidRPr="00392F1C" w:rsidRDefault="00392F1C" w:rsidP="00392F1C">
            <w:p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>The First Nations Land Management Resource Centre is working with the Government of Canada to offer a series of National Online Conversations on Indigenous Law Enforcement. The first conversation in this webinar line-up will focus on Indigenous government responses to the COVID-19 pandemic, including laws enacted by Indigenous governments and the enforcement considerations they face.</w:t>
            </w:r>
          </w:p>
          <w:p w14:paraId="32E59E60" w14:textId="77777777" w:rsidR="00392F1C" w:rsidRPr="00392F1C" w:rsidRDefault="00392F1C" w:rsidP="00392F1C">
            <w:p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392F1C" w:rsidRPr="00392F1C" w14:paraId="066F9280" w14:textId="77777777" w:rsidTr="00392F1C">
        <w:tc>
          <w:tcPr>
            <w:tcW w:w="9445" w:type="dxa"/>
          </w:tcPr>
          <w:p w14:paraId="13D4044C" w14:textId="77777777" w:rsidR="00392F1C" w:rsidRPr="00392F1C" w:rsidRDefault="00392F1C" w:rsidP="00392F1C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2F1C">
              <w:rPr>
                <w:rFonts w:ascii="Verdana" w:hAnsi="Verdana"/>
                <w:b/>
                <w:bCs/>
                <w:sz w:val="20"/>
                <w:szCs w:val="20"/>
              </w:rPr>
              <w:t>Impacts COVID 19 – Part 3 – COVID 19 Laws &amp; Emergency Management Laws</w:t>
            </w:r>
          </w:p>
          <w:p w14:paraId="47B5A60F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>Potential benefits of enacting COVID 19 Laws</w:t>
            </w:r>
          </w:p>
          <w:p w14:paraId="1EB06E1C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>Option of future development of Emergency Management Laws anticipating future pandemics, natural disasters, etc.</w:t>
            </w:r>
          </w:p>
          <w:p w14:paraId="717CE7C9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 xml:space="preserve">Sharing community-based approaches and responses to impacts of COVID </w:t>
            </w:r>
            <w:proofErr w:type="gramStart"/>
            <w:r w:rsidRPr="00392F1C">
              <w:rPr>
                <w:rFonts w:ascii="Verdana" w:hAnsi="Verdana"/>
                <w:sz w:val="20"/>
                <w:szCs w:val="20"/>
              </w:rPr>
              <w:t>19</w:t>
            </w:r>
            <w:proofErr w:type="gramEnd"/>
          </w:p>
          <w:p w14:paraId="5FD4EC06" w14:textId="77777777" w:rsidR="00392F1C" w:rsidRPr="00392F1C" w:rsidRDefault="00392F1C" w:rsidP="00392F1C">
            <w:pPr>
              <w:pStyle w:val="ListParagraph"/>
              <w:spacing w:before="120" w:after="120"/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392F1C" w:rsidRPr="00392F1C" w14:paraId="680A65F0" w14:textId="77777777" w:rsidTr="00392F1C">
        <w:tc>
          <w:tcPr>
            <w:tcW w:w="9445" w:type="dxa"/>
          </w:tcPr>
          <w:p w14:paraId="0D2BB501" w14:textId="6218319C" w:rsidR="00392F1C" w:rsidRPr="00392F1C" w:rsidRDefault="00392F1C" w:rsidP="00392F1C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b/>
                <w:bCs/>
                <w:sz w:val="20"/>
                <w:szCs w:val="20"/>
              </w:rPr>
              <w:t>Impacts COVID 19 – Part 4</w:t>
            </w:r>
          </w:p>
          <w:p w14:paraId="60CB8C87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>Updates on ongoing COVID 19 Law Development under Land Code</w:t>
            </w:r>
          </w:p>
          <w:p w14:paraId="7BDAFFFA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>Overview of the new RC Support page “COVID”</w:t>
            </w:r>
          </w:p>
          <w:p w14:paraId="1B9B15C1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>Community perspectives on restricted access to signatory lands</w:t>
            </w:r>
          </w:p>
          <w:p w14:paraId="279E5160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>Shared perspectives community impacts and ongoing support</w:t>
            </w:r>
          </w:p>
          <w:p w14:paraId="7FA4958E" w14:textId="77777777" w:rsidR="00392F1C" w:rsidRPr="00392F1C" w:rsidRDefault="00392F1C" w:rsidP="00392F1C">
            <w:pPr>
              <w:pStyle w:val="ListParagraph"/>
              <w:spacing w:before="120" w:after="120"/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392F1C" w:rsidRPr="00392F1C" w14:paraId="3D218370" w14:textId="77777777" w:rsidTr="00392F1C">
        <w:tc>
          <w:tcPr>
            <w:tcW w:w="9445" w:type="dxa"/>
          </w:tcPr>
          <w:p w14:paraId="77A31D7F" w14:textId="2D6B6AB1" w:rsidR="00392F1C" w:rsidRPr="00392F1C" w:rsidRDefault="00392F1C" w:rsidP="00392F1C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b/>
                <w:bCs/>
                <w:sz w:val="20"/>
                <w:szCs w:val="20"/>
              </w:rPr>
              <w:t>Impacts of COVID 19 – PART 5: Community Perspective on Emergency Management</w:t>
            </w:r>
          </w:p>
          <w:p w14:paraId="47AF99BB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 xml:space="preserve">Updates on ongoing COVID-19 Law Development strategies under Land Code given the persistence of the pandemic this </w:t>
            </w:r>
            <w:proofErr w:type="gramStart"/>
            <w:r w:rsidRPr="00392F1C">
              <w:rPr>
                <w:rFonts w:ascii="Verdana" w:hAnsi="Verdana"/>
                <w:sz w:val="20"/>
                <w:szCs w:val="20"/>
              </w:rPr>
              <w:t>fall</w:t>
            </w:r>
            <w:proofErr w:type="gramEnd"/>
          </w:p>
          <w:p w14:paraId="36A979DE" w14:textId="517D9E0E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>Community perspectives on Emergency Management during the COVID</w:t>
            </w:r>
            <w:r w:rsidR="00914AC0">
              <w:rPr>
                <w:rFonts w:ascii="Verdana" w:hAnsi="Verdana"/>
                <w:sz w:val="20"/>
                <w:szCs w:val="20"/>
              </w:rPr>
              <w:t>-</w:t>
            </w:r>
            <w:r w:rsidRPr="00392F1C">
              <w:rPr>
                <w:rFonts w:ascii="Verdana" w:hAnsi="Verdana"/>
                <w:sz w:val="20"/>
                <w:szCs w:val="20"/>
              </w:rPr>
              <w:t>19 pandemic</w:t>
            </w:r>
          </w:p>
          <w:p w14:paraId="1EB518CF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lastRenderedPageBreak/>
              <w:t>Virtual Networking on shared perspectives &amp; community impacts – open discussion &amp; poll</w:t>
            </w:r>
          </w:p>
          <w:p w14:paraId="24858AE7" w14:textId="77777777" w:rsidR="00392F1C" w:rsidRPr="00392F1C" w:rsidRDefault="00392F1C" w:rsidP="00392F1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sz w:val="20"/>
                <w:szCs w:val="20"/>
              </w:rPr>
              <w:t>Ongoing RC support</w:t>
            </w:r>
          </w:p>
          <w:p w14:paraId="322E8142" w14:textId="77777777" w:rsidR="00392F1C" w:rsidRPr="00392F1C" w:rsidRDefault="00392F1C" w:rsidP="00392F1C">
            <w:pPr>
              <w:pStyle w:val="ListParagraph"/>
              <w:spacing w:before="120" w:after="120"/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392F1C" w:rsidRPr="00392F1C" w14:paraId="2A09CA6C" w14:textId="77777777" w:rsidTr="00392F1C">
        <w:tc>
          <w:tcPr>
            <w:tcW w:w="9445" w:type="dxa"/>
          </w:tcPr>
          <w:p w14:paraId="25660B82" w14:textId="77777777" w:rsidR="00392F1C" w:rsidRPr="00392F1C" w:rsidRDefault="00392F1C" w:rsidP="00392F1C">
            <w:p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392F1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Impacts of COVID 19 – PART 6: Community Perspective</w:t>
            </w:r>
          </w:p>
          <w:p w14:paraId="5AA17B70" w14:textId="7AAA8E31" w:rsidR="00280471" w:rsidRPr="00280471" w:rsidRDefault="00280471" w:rsidP="00280471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280471">
              <w:rPr>
                <w:rFonts w:ascii="Verdana" w:hAnsi="Verdana"/>
                <w:sz w:val="20"/>
                <w:szCs w:val="20"/>
              </w:rPr>
              <w:t>Updates on ongoing COVID-19 Law Development strategies under Land Code including Emergency Management &amp; Enforcement</w:t>
            </w:r>
          </w:p>
          <w:p w14:paraId="000962C4" w14:textId="1533AA64" w:rsidR="00280471" w:rsidRPr="00280471" w:rsidRDefault="00280471" w:rsidP="00280471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280471">
              <w:rPr>
                <w:rFonts w:ascii="Verdana" w:hAnsi="Verdana"/>
                <w:sz w:val="20"/>
                <w:szCs w:val="20"/>
              </w:rPr>
              <w:t>Community-based approaches in the continued management of COVID-19</w:t>
            </w:r>
          </w:p>
          <w:p w14:paraId="031E9BF9" w14:textId="79206395" w:rsidR="00280471" w:rsidRPr="00280471" w:rsidRDefault="00280471" w:rsidP="00280471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280471">
              <w:rPr>
                <w:rFonts w:ascii="Verdana" w:hAnsi="Verdana"/>
                <w:sz w:val="20"/>
                <w:szCs w:val="20"/>
              </w:rPr>
              <w:t xml:space="preserve">Virtual Networking on shared perspectives &amp; community impacts </w:t>
            </w:r>
          </w:p>
          <w:p w14:paraId="55A15A15" w14:textId="1225F915" w:rsidR="00392F1C" w:rsidRPr="00392F1C" w:rsidRDefault="00280471" w:rsidP="00280471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  <w:rPr>
                <w:rFonts w:ascii="Verdana" w:hAnsi="Verdana"/>
                <w:sz w:val="20"/>
                <w:szCs w:val="20"/>
              </w:rPr>
            </w:pPr>
            <w:r w:rsidRPr="00280471">
              <w:rPr>
                <w:rFonts w:ascii="Verdana" w:hAnsi="Verdana"/>
                <w:sz w:val="20"/>
                <w:szCs w:val="20"/>
              </w:rPr>
              <w:t>Ongoing RC support</w:t>
            </w:r>
          </w:p>
        </w:tc>
      </w:tr>
    </w:tbl>
    <w:p w14:paraId="5C9900B8" w14:textId="0CD878DE" w:rsidR="00DE5CF0" w:rsidRDefault="00DE5CF0"/>
    <w:sectPr w:rsidR="00DE5CF0" w:rsidSect="00B03813">
      <w:headerReference w:type="default" r:id="rId7"/>
      <w:footerReference w:type="default" r:id="rId8"/>
      <w:pgSz w:w="12240" w:h="15840"/>
      <w:pgMar w:top="2794" w:right="1440" w:bottom="144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60232" w14:textId="77777777" w:rsidR="00392F1C" w:rsidRDefault="00392F1C" w:rsidP="00392F1C">
      <w:r>
        <w:separator/>
      </w:r>
    </w:p>
  </w:endnote>
  <w:endnote w:type="continuationSeparator" w:id="0">
    <w:p w14:paraId="293EA77C" w14:textId="77777777" w:rsidR="00392F1C" w:rsidRDefault="00392F1C" w:rsidP="0039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6"/>
        <w:szCs w:val="16"/>
      </w:rPr>
      <w:id w:val="144333972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AB402A" w14:textId="77777777" w:rsidR="00392F1C" w:rsidRPr="00B03813" w:rsidRDefault="00B03813" w:rsidP="00B03813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3FC87500" wp14:editId="5D6D87A4">
                      <wp:simplePos x="0" y="0"/>
                      <wp:positionH relativeFrom="page">
                        <wp:posOffset>19050</wp:posOffset>
                      </wp:positionH>
                      <wp:positionV relativeFrom="paragraph">
                        <wp:posOffset>-257810</wp:posOffset>
                      </wp:positionV>
                      <wp:extent cx="7772400" cy="5905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B1A8"/>
                              </a:solidFill>
                              <a:ln>
                                <a:solidFill>
                                  <a:srgbClr val="BDB1A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4B838" id="Rectangle 8" o:spid="_x0000_s1026" style="position:absolute;margin-left:1.5pt;margin-top:-20.3pt;width:612pt;height:46.5pt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" fillcolor="#bdb1a8" strokecolor="#bdb1a8" strokeweight="1pt">
                      <w10:wrap anchorx="page"/>
                    </v:rect>
                  </w:pict>
                </mc:Fallback>
              </mc:AlternateContent>
            </w:r>
            <w:r w:rsidRPr="00B03813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B0381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03813">
              <w:rPr>
                <w:rFonts w:ascii="Verdana" w:hAnsi="Verdana"/>
                <w:sz w:val="16"/>
                <w:szCs w:val="16"/>
              </w:rPr>
              <w:instrText xml:space="preserve"> PAGE </w:instrText>
            </w:r>
            <w:r w:rsidRPr="00B0381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03813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B0381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03813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B0381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03813">
              <w:rPr>
                <w:rFonts w:ascii="Verdana" w:hAnsi="Verdana"/>
                <w:sz w:val="16"/>
                <w:szCs w:val="16"/>
              </w:rPr>
              <w:instrText xml:space="preserve"> NUMPAGES  </w:instrText>
            </w:r>
            <w:r w:rsidRPr="00B0381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03813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B0381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E49D5" w14:textId="77777777" w:rsidR="00392F1C" w:rsidRDefault="00392F1C" w:rsidP="00392F1C">
      <w:r>
        <w:separator/>
      </w:r>
    </w:p>
  </w:footnote>
  <w:footnote w:type="continuationSeparator" w:id="0">
    <w:p w14:paraId="6B0F98CB" w14:textId="77777777" w:rsidR="00392F1C" w:rsidRDefault="00392F1C" w:rsidP="0039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6B49C" w14:textId="28896656" w:rsidR="00392F1C" w:rsidRPr="00392F1C" w:rsidRDefault="00392F1C" w:rsidP="00392F1C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27A7A4" wp14:editId="080C988D">
              <wp:simplePos x="0" y="0"/>
              <wp:positionH relativeFrom="column">
                <wp:posOffset>1657350</wp:posOffset>
              </wp:positionH>
              <wp:positionV relativeFrom="paragraph">
                <wp:posOffset>0</wp:posOffset>
              </wp:positionV>
              <wp:extent cx="4762500" cy="647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278C80" w14:textId="543E735A" w:rsidR="00392F1C" w:rsidRPr="00145322" w:rsidRDefault="00392F1C" w:rsidP="00392F1C">
                          <w:pPr>
                            <w:ind w:left="2160" w:firstLine="720"/>
                            <w:jc w:val="center"/>
                            <w:rPr>
                              <w:rStyle w:val="Strong"/>
                              <w:rFonts w:ascii="Montserrat Medium" w:hAnsi="Montserrat Medium"/>
                              <w:color w:val="4772B8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Strong"/>
                              <w:rFonts w:ascii="Montserrat Medium" w:hAnsi="Montserrat Medium"/>
                              <w:color w:val="4772B8"/>
                              <w:sz w:val="28"/>
                              <w:szCs w:val="28"/>
                            </w:rPr>
                            <w:t>Impacts of COVID-19</w:t>
                          </w:r>
                        </w:p>
                        <w:p w14:paraId="5445D7E6" w14:textId="69927510" w:rsidR="00392F1C" w:rsidRDefault="00392F1C" w:rsidP="00392F1C">
                          <w:pPr>
                            <w:ind w:left="3600"/>
                          </w:pPr>
                          <w:r>
                            <w:rPr>
                              <w:rStyle w:val="Strong"/>
                              <w:rFonts w:ascii="Verdana" w:hAnsi="Verdana"/>
                              <w:sz w:val="24"/>
                              <w:szCs w:val="24"/>
                            </w:rPr>
                            <w:t xml:space="preserve">Summary of Materials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7A7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0.5pt;margin-top:0;width:375pt;height: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" fillcolor="white [3201]" stroked="f" strokeweight=".5pt">
              <v:textbox>
                <w:txbxContent>
                  <w:p w14:paraId="3C278C80" w14:textId="543E735A" w:rsidR="00392F1C" w:rsidRPr="00145322" w:rsidRDefault="00392F1C" w:rsidP="00392F1C">
                    <w:pPr>
                      <w:ind w:left="2160" w:firstLine="720"/>
                      <w:jc w:val="center"/>
                      <w:rPr>
                        <w:rStyle w:val="Strong"/>
                        <w:rFonts w:ascii="Montserrat Medium" w:hAnsi="Montserrat Medium"/>
                        <w:color w:val="4772B8"/>
                        <w:sz w:val="28"/>
                        <w:szCs w:val="28"/>
                      </w:rPr>
                    </w:pPr>
                    <w:r>
                      <w:rPr>
                        <w:rStyle w:val="Strong"/>
                        <w:rFonts w:ascii="Montserrat Medium" w:hAnsi="Montserrat Medium"/>
                        <w:color w:val="4772B8"/>
                        <w:sz w:val="28"/>
                        <w:szCs w:val="28"/>
                      </w:rPr>
                      <w:t>Impacts of COVID-19</w:t>
                    </w:r>
                  </w:p>
                  <w:p w14:paraId="5445D7E6" w14:textId="69927510" w:rsidR="00392F1C" w:rsidRDefault="00392F1C" w:rsidP="00392F1C">
                    <w:pPr>
                      <w:ind w:left="3600"/>
                    </w:pPr>
                    <w:r>
                      <w:rPr>
                        <w:rStyle w:val="Strong"/>
                        <w:rFonts w:ascii="Verdana" w:hAnsi="Verdana"/>
                        <w:sz w:val="24"/>
                        <w:szCs w:val="24"/>
                      </w:rPr>
                      <w:t xml:space="preserve">Summary of Materials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13A31F0" wp14:editId="03F6601C">
          <wp:simplePos x="0" y="0"/>
          <wp:positionH relativeFrom="margin">
            <wp:posOffset>-581025</wp:posOffset>
          </wp:positionH>
          <wp:positionV relativeFrom="margin">
            <wp:posOffset>-1631950</wp:posOffset>
          </wp:positionV>
          <wp:extent cx="1285875" cy="1285875"/>
          <wp:effectExtent l="0" t="0" r="9525" b="9525"/>
          <wp:wrapNone/>
          <wp:docPr id="35" name="Picture 3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ellipse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1D74C" wp14:editId="0B018F06">
              <wp:simplePos x="0" y="0"/>
              <wp:positionH relativeFrom="page">
                <wp:posOffset>-247015</wp:posOffset>
              </wp:positionH>
              <wp:positionV relativeFrom="paragraph">
                <wp:posOffset>-98425</wp:posOffset>
              </wp:positionV>
              <wp:extent cx="8039100" cy="866775"/>
              <wp:effectExtent l="0" t="0" r="19050" b="2857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866775"/>
                      </a:xfrm>
                      <a:prstGeom prst="rect">
                        <a:avLst/>
                      </a:prstGeom>
                      <a:solidFill>
                        <a:srgbClr val="BDB1A8"/>
                      </a:solidFill>
                      <a:ln>
                        <a:solidFill>
                          <a:srgbClr val="BDB1A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3D73C1" id="Rectangle 10" o:spid="_x0000_s1026" style="position:absolute;margin-left:-19.45pt;margin-top:-7.75pt;width:633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" fillcolor="#bdb1a8" strokecolor="#bdb1a8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6C4CC1" wp14:editId="71E34051">
              <wp:simplePos x="0" y="0"/>
              <wp:positionH relativeFrom="page">
                <wp:posOffset>-514350</wp:posOffset>
              </wp:positionH>
              <wp:positionV relativeFrom="paragraph">
                <wp:posOffset>-50800</wp:posOffset>
              </wp:positionV>
              <wp:extent cx="8334375" cy="77152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4375" cy="771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E246C6" id="Rectangle 1" o:spid="_x0000_s1026" style="position:absolute;margin-left:-40.5pt;margin-top:-4pt;width:656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" fillcolor="white [321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C51B8"/>
    <w:multiLevelType w:val="hybridMultilevel"/>
    <w:tmpl w:val="D788FA44"/>
    <w:lvl w:ilvl="0" w:tplc="BFACB06E">
      <w:start w:val="1"/>
      <w:numFmt w:val="decimal"/>
      <w:lvlText w:val="PART 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47F02"/>
    <w:multiLevelType w:val="hybridMultilevel"/>
    <w:tmpl w:val="83026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1C"/>
    <w:rsid w:val="00280471"/>
    <w:rsid w:val="00392F1C"/>
    <w:rsid w:val="00914AC0"/>
    <w:rsid w:val="00B03813"/>
    <w:rsid w:val="00D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6DD8C"/>
  <w15:chartTrackingRefBased/>
  <w15:docId w15:val="{AD6E30D1-0119-4A29-A1B7-73EFFDB0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F1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F1C"/>
    <w:pPr>
      <w:ind w:left="720"/>
    </w:pPr>
  </w:style>
  <w:style w:type="table" w:styleId="TableGrid">
    <w:name w:val="Table Grid"/>
    <w:basedOn w:val="TableNormal"/>
    <w:uiPriority w:val="39"/>
    <w:rsid w:val="00392F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2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F1C"/>
  </w:style>
  <w:style w:type="paragraph" w:styleId="Footer">
    <w:name w:val="footer"/>
    <w:basedOn w:val="Normal"/>
    <w:link w:val="FooterChar"/>
    <w:uiPriority w:val="99"/>
    <w:unhideWhenUsed/>
    <w:rsid w:val="00392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F1C"/>
  </w:style>
  <w:style w:type="character" w:styleId="Strong">
    <w:name w:val="Strong"/>
    <w:basedOn w:val="DefaultParagraphFont"/>
    <w:uiPriority w:val="22"/>
    <w:qFormat/>
    <w:rsid w:val="00392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Derrickson</dc:creator>
  <cp:keywords/>
  <dc:description/>
  <cp:lastModifiedBy>Angie Derrickson</cp:lastModifiedBy>
  <cp:revision>3</cp:revision>
  <dcterms:created xsi:type="dcterms:W3CDTF">2021-01-22T01:23:00Z</dcterms:created>
  <dcterms:modified xsi:type="dcterms:W3CDTF">2021-01-22T21:53:00Z</dcterms:modified>
</cp:coreProperties>
</file>