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BBBD" w14:textId="3262003E" w:rsidR="00237691" w:rsidRPr="00AB138C" w:rsidRDefault="005C1FF2" w:rsidP="00302121">
      <w:pPr>
        <w:tabs>
          <w:tab w:val="left" w:pos="5670"/>
        </w:tabs>
        <w:ind w:right="-450"/>
        <w:rPr>
          <w:rFonts w:ascii="Arial" w:hAnsi="Arial" w:cs="Arial"/>
        </w:rPr>
      </w:pPr>
      <w:r>
        <w:rPr>
          <w:noProof/>
        </w:rPr>
        <mc:AlternateContent>
          <mc:Choice Requires="wps">
            <w:drawing>
              <wp:anchor distT="0" distB="0" distL="114300" distR="114300" simplePos="0" relativeHeight="251657728" behindDoc="0" locked="0" layoutInCell="1" allowOverlap="1" wp14:anchorId="220B0616" wp14:editId="7DB56148">
                <wp:simplePos x="0" y="0"/>
                <wp:positionH relativeFrom="column">
                  <wp:posOffset>-273050</wp:posOffset>
                </wp:positionH>
                <wp:positionV relativeFrom="paragraph">
                  <wp:posOffset>287655</wp:posOffset>
                </wp:positionV>
                <wp:extent cx="6400800" cy="1807845"/>
                <wp:effectExtent l="12700" t="11430" r="635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07845"/>
                        </a:xfrm>
                        <a:prstGeom prst="rect">
                          <a:avLst/>
                        </a:prstGeom>
                        <a:solidFill>
                          <a:srgbClr val="FFFFFF"/>
                        </a:solidFill>
                        <a:ln w="9525">
                          <a:solidFill>
                            <a:srgbClr val="000000"/>
                          </a:solidFill>
                          <a:miter lim="800000"/>
                          <a:headEnd/>
                          <a:tailEnd/>
                        </a:ln>
                      </wps:spPr>
                      <wps:txbx>
                        <w:txbxContent>
                          <w:p w14:paraId="77416892" w14:textId="77777777" w:rsidR="00896783" w:rsidRPr="00B06F6A" w:rsidRDefault="00896783" w:rsidP="007752A3">
                            <w:pPr>
                              <w:ind w:left="720" w:right="-450"/>
                              <w:rPr>
                                <w:rFonts w:ascii="Arial (W1)" w:hAnsi="Arial (W1)" w:cs="Arial"/>
                              </w:rPr>
                            </w:pPr>
                            <w:r>
                              <w:rPr>
                                <w:rFonts w:ascii="Arial (W1)" w:hAnsi="Arial (W1)"/>
                              </w:rPr>
                              <w:t xml:space="preserve">                                        VERSION ANNOTÉE</w:t>
                            </w:r>
                          </w:p>
                          <w:p w14:paraId="2355B083" w14:textId="77777777" w:rsidR="00896783" w:rsidRPr="00B06F6A" w:rsidRDefault="00896783" w:rsidP="007752A3">
                            <w:pPr>
                              <w:ind w:left="720" w:right="-450"/>
                              <w:rPr>
                                <w:rFonts w:ascii="Arial (W1)" w:hAnsi="Arial (W1)" w:cs="Arial"/>
                              </w:rPr>
                            </w:pPr>
                            <w:r>
                              <w:rPr>
                                <w:rFonts w:ascii="Arial (W1)" w:hAnsi="Arial (W1)"/>
                              </w:rPr>
                              <w:t xml:space="preserve">                                            **IMPORTANT**</w:t>
                            </w:r>
                          </w:p>
                          <w:p w14:paraId="296154A7" w14:textId="77777777" w:rsidR="00896783" w:rsidRPr="002633FC" w:rsidRDefault="00896783" w:rsidP="004A23D6">
                            <w:pPr>
                              <w:ind w:left="720" w:right="-450"/>
                              <w:jc w:val="center"/>
                              <w:rPr>
                                <w:rFonts w:ascii="Arial (W1)" w:hAnsi="Arial (W1)" w:cs="Arial"/>
                              </w:rPr>
                            </w:pPr>
                          </w:p>
                          <w:p w14:paraId="15F953F3" w14:textId="30787242" w:rsidR="00896783" w:rsidRPr="00B06F6A" w:rsidRDefault="00896783" w:rsidP="00F77671">
                            <w:pPr>
                              <w:ind w:right="-450"/>
                              <w:rPr>
                                <w:rFonts w:ascii="Arial (W1)" w:hAnsi="Arial (W1)" w:cs="Arial"/>
                                <w:smallCaps/>
                              </w:rPr>
                            </w:pPr>
                            <w:r>
                              <w:rPr>
                                <w:rFonts w:ascii="Arial (W1)" w:hAnsi="Arial (W1)"/>
                                <w:smallCaps/>
                              </w:rPr>
                              <w:t>N</w:t>
                            </w:r>
                            <w:r w:rsidR="006A211D">
                              <w:rPr>
                                <w:rFonts w:ascii="Arial (W1)" w:hAnsi="Arial (W1)"/>
                                <w:smallCaps/>
                              </w:rPr>
                              <w:t>’</w:t>
                            </w:r>
                            <w:r>
                              <w:rPr>
                                <w:rFonts w:ascii="Arial (W1)" w:hAnsi="Arial (W1)"/>
                                <w:smallCaps/>
                              </w:rPr>
                              <w:t>envoyez pas d</w:t>
                            </w:r>
                            <w:r w:rsidR="006A211D">
                              <w:rPr>
                                <w:rFonts w:ascii="Arial (W1)" w:hAnsi="Arial (W1)"/>
                                <w:smallCaps/>
                              </w:rPr>
                              <w:t>’</w:t>
                            </w:r>
                            <w:r>
                              <w:rPr>
                                <w:rFonts w:ascii="Arial (W1)" w:hAnsi="Arial (W1)"/>
                                <w:smallCaps/>
                              </w:rPr>
                              <w:t>ébauche d</w:t>
                            </w:r>
                            <w:r w:rsidR="006A211D">
                              <w:rPr>
                                <w:rFonts w:ascii="Arial (W1)" w:hAnsi="Arial (W1)"/>
                                <w:smallCaps/>
                              </w:rPr>
                              <w:t>’</w:t>
                            </w:r>
                            <w:r>
                              <w:rPr>
                                <w:rFonts w:ascii="Arial (W1)" w:hAnsi="Arial (W1)"/>
                                <w:smallCaps/>
                              </w:rPr>
                              <w:t>accord contenant des notes de bas de page, des annotations ou des commentaires.</w:t>
                            </w:r>
                          </w:p>
                          <w:p w14:paraId="19165D7B" w14:textId="77777777" w:rsidR="00896783" w:rsidRPr="002633FC" w:rsidRDefault="00896783" w:rsidP="004A23D6">
                            <w:pPr>
                              <w:ind w:left="720" w:right="-450"/>
                              <w:rPr>
                                <w:rFonts w:ascii="Arial (W1)" w:hAnsi="Arial (W1)" w:cs="Arial"/>
                                <w:smallCaps/>
                              </w:rPr>
                            </w:pPr>
                          </w:p>
                          <w:p w14:paraId="0A0D071C" w14:textId="59836241" w:rsidR="00896783" w:rsidRPr="00B06F6A" w:rsidRDefault="00896783" w:rsidP="00F77671">
                            <w:pPr>
                              <w:ind w:right="-450"/>
                              <w:rPr>
                                <w:rFonts w:ascii="Arial (W1)" w:hAnsi="Arial (W1)" w:cs="Arial"/>
                                <w:smallCaps/>
                              </w:rPr>
                            </w:pPr>
                            <w:r>
                              <w:rPr>
                                <w:rFonts w:ascii="Arial (W1)" w:hAnsi="Arial (W1)"/>
                                <w:smallCaps/>
                              </w:rPr>
                              <w:t>Sauf indication contraire dans les notes de bas de page, ne pas modifier ou supprimer le libellé d</w:t>
                            </w:r>
                            <w:r w:rsidR="006A211D">
                              <w:rPr>
                                <w:rFonts w:ascii="Arial (W1)" w:hAnsi="Arial (W1)"/>
                                <w:smallCaps/>
                              </w:rPr>
                              <w:t>’</w:t>
                            </w:r>
                            <w:r>
                              <w:rPr>
                                <w:rFonts w:ascii="Arial (W1)" w:hAnsi="Arial (W1)"/>
                                <w:smallCaps/>
                              </w:rPr>
                              <w:t>une clause sans consulter au préalable le ministère de la Justice Canada.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0616" id="_x0000_t202" coordsize="21600,21600" o:spt="202" path="m,l,21600r21600,l21600,xe">
                <v:stroke joinstyle="miter"/>
                <v:path gradientshapeok="t" o:connecttype="rect"/>
              </v:shapetype>
              <v:shape id="Text Box 2" o:spid="_x0000_s1026" type="#_x0000_t202" style="position:absolute;margin-left:-21.5pt;margin-top:22.65pt;width:7in;height:1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fyFwIAACw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">
                <v:textbox>
                  <w:txbxContent>
                    <w:p w14:paraId="77416892" w14:textId="77777777" w:rsidR="00896783" w:rsidRPr="00B06F6A" w:rsidRDefault="00896783" w:rsidP="007752A3">
                      <w:pPr>
                        <w:ind w:left="720" w:right="-450"/>
                        <w:rPr>
                          <w:rFonts w:ascii="Arial (W1)" w:hAnsi="Arial (W1)" w:cs="Arial"/>
                        </w:rPr>
                      </w:pPr>
                      <w:r>
                        <w:rPr>
                          <w:rFonts w:ascii="Arial (W1)" w:hAnsi="Arial (W1)"/>
                        </w:rPr>
                        <w:t xml:space="preserve">                                        VERSION ANNOTÉE</w:t>
                      </w:r>
                    </w:p>
                    <w:p w14:paraId="2355B083" w14:textId="77777777" w:rsidR="00896783" w:rsidRPr="00B06F6A" w:rsidRDefault="00896783" w:rsidP="007752A3">
                      <w:pPr>
                        <w:ind w:left="720" w:right="-450"/>
                        <w:rPr>
                          <w:rFonts w:ascii="Arial (W1)" w:hAnsi="Arial (W1)" w:cs="Arial"/>
                        </w:rPr>
                      </w:pPr>
                      <w:r>
                        <w:rPr>
                          <w:rFonts w:ascii="Arial (W1)" w:hAnsi="Arial (W1)"/>
                        </w:rPr>
                        <w:t xml:space="preserve">                                            **IMPORTANT**</w:t>
                      </w:r>
                    </w:p>
                    <w:p w14:paraId="296154A7" w14:textId="77777777" w:rsidR="00896783" w:rsidRPr="002633FC" w:rsidRDefault="00896783" w:rsidP="004A23D6">
                      <w:pPr>
                        <w:ind w:left="720" w:right="-450"/>
                        <w:jc w:val="center"/>
                        <w:rPr>
                          <w:rFonts w:ascii="Arial (W1)" w:hAnsi="Arial (W1)" w:cs="Arial"/>
                        </w:rPr>
                      </w:pPr>
                    </w:p>
                    <w:p w14:paraId="15F953F3" w14:textId="30787242" w:rsidR="00896783" w:rsidRPr="00B06F6A" w:rsidRDefault="00896783" w:rsidP="00F77671">
                      <w:pPr>
                        <w:ind w:right="-450"/>
                        <w:rPr>
                          <w:rFonts w:ascii="Arial (W1)" w:hAnsi="Arial (W1)" w:cs="Arial"/>
                          <w:smallCaps/>
                        </w:rPr>
                      </w:pPr>
                      <w:r>
                        <w:rPr>
                          <w:rFonts w:ascii="Arial (W1)" w:hAnsi="Arial (W1)"/>
                          <w:smallCaps/>
                        </w:rPr>
                        <w:t>N</w:t>
                      </w:r>
                      <w:r w:rsidR="006A211D">
                        <w:rPr>
                          <w:rFonts w:ascii="Arial (W1)" w:hAnsi="Arial (W1)"/>
                          <w:smallCaps/>
                        </w:rPr>
                        <w:t>’</w:t>
                      </w:r>
                      <w:r>
                        <w:rPr>
                          <w:rFonts w:ascii="Arial (W1)" w:hAnsi="Arial (W1)"/>
                          <w:smallCaps/>
                        </w:rPr>
                        <w:t>envoyez pas d</w:t>
                      </w:r>
                      <w:r w:rsidR="006A211D">
                        <w:rPr>
                          <w:rFonts w:ascii="Arial (W1)" w:hAnsi="Arial (W1)"/>
                          <w:smallCaps/>
                        </w:rPr>
                        <w:t>’</w:t>
                      </w:r>
                      <w:r>
                        <w:rPr>
                          <w:rFonts w:ascii="Arial (W1)" w:hAnsi="Arial (W1)"/>
                          <w:smallCaps/>
                        </w:rPr>
                        <w:t>ébauche d</w:t>
                      </w:r>
                      <w:r w:rsidR="006A211D">
                        <w:rPr>
                          <w:rFonts w:ascii="Arial (W1)" w:hAnsi="Arial (W1)"/>
                          <w:smallCaps/>
                        </w:rPr>
                        <w:t>’</w:t>
                      </w:r>
                      <w:r>
                        <w:rPr>
                          <w:rFonts w:ascii="Arial (W1)" w:hAnsi="Arial (W1)"/>
                          <w:smallCaps/>
                        </w:rPr>
                        <w:t>accord contenant des notes de bas de page, des annotations ou des commentaires.</w:t>
                      </w:r>
                    </w:p>
                    <w:p w14:paraId="19165D7B" w14:textId="77777777" w:rsidR="00896783" w:rsidRPr="002633FC" w:rsidRDefault="00896783" w:rsidP="004A23D6">
                      <w:pPr>
                        <w:ind w:left="720" w:right="-450"/>
                        <w:rPr>
                          <w:rFonts w:ascii="Arial (W1)" w:hAnsi="Arial (W1)" w:cs="Arial"/>
                          <w:smallCaps/>
                        </w:rPr>
                      </w:pPr>
                    </w:p>
                    <w:p w14:paraId="0A0D071C" w14:textId="59836241" w:rsidR="00896783" w:rsidRPr="00B06F6A" w:rsidRDefault="00896783" w:rsidP="00F77671">
                      <w:pPr>
                        <w:ind w:right="-450"/>
                        <w:rPr>
                          <w:rFonts w:ascii="Arial (W1)" w:hAnsi="Arial (W1)" w:cs="Arial"/>
                          <w:smallCaps/>
                        </w:rPr>
                      </w:pPr>
                      <w:r>
                        <w:rPr>
                          <w:rFonts w:ascii="Arial (W1)" w:hAnsi="Arial (W1)"/>
                          <w:smallCaps/>
                        </w:rPr>
                        <w:t>Sauf indication contraire dans les notes de bas de page, ne pas modifier ou supprimer le libellé d</w:t>
                      </w:r>
                      <w:r w:rsidR="006A211D">
                        <w:rPr>
                          <w:rFonts w:ascii="Arial (W1)" w:hAnsi="Arial (W1)"/>
                          <w:smallCaps/>
                        </w:rPr>
                        <w:t>’</w:t>
                      </w:r>
                      <w:r>
                        <w:rPr>
                          <w:rFonts w:ascii="Arial (W1)" w:hAnsi="Arial (W1)"/>
                          <w:smallCaps/>
                        </w:rPr>
                        <w:t>une clause sans consulter au préalable le ministère de la Justice Canada.</w:t>
                      </w:r>
                    </w:p>
                  </w:txbxContent>
                </v:textbox>
                <w10:wrap type="square"/>
              </v:shape>
            </w:pict>
          </mc:Fallback>
        </mc:AlternateContent>
      </w:r>
      <w:bookmarkStart w:id="0" w:name="QuickMark"/>
      <w:bookmarkEnd w:id="0"/>
    </w:p>
    <w:p w14:paraId="15C8015A" w14:textId="77777777" w:rsidR="008F4836" w:rsidRPr="00AB138C" w:rsidRDefault="008F4836" w:rsidP="004A23D6">
      <w:pPr>
        <w:ind w:right="-450"/>
        <w:rPr>
          <w:rFonts w:ascii="Arial" w:hAnsi="Arial" w:cs="Arial"/>
          <w:smallCaps/>
          <w:lang w:val="en-GB"/>
        </w:rPr>
      </w:pPr>
    </w:p>
    <w:p w14:paraId="34E89C4F" w14:textId="77777777" w:rsidR="008F4836" w:rsidRPr="00AB138C" w:rsidRDefault="008F4836" w:rsidP="004A23D6">
      <w:pPr>
        <w:ind w:left="720" w:right="-450"/>
        <w:rPr>
          <w:rFonts w:ascii="Arial" w:hAnsi="Arial" w:cs="Arial"/>
          <w:smallCaps/>
          <w:lang w:val="en-GB"/>
        </w:rPr>
      </w:pPr>
    </w:p>
    <w:p w14:paraId="5AC14888" w14:textId="77777777" w:rsidR="00503FC1" w:rsidRPr="00AB138C" w:rsidRDefault="00503FC1" w:rsidP="004A23D6">
      <w:pPr>
        <w:ind w:left="720" w:right="-450"/>
        <w:rPr>
          <w:rFonts w:ascii="Arial" w:hAnsi="Arial" w:cs="Arial"/>
          <w:smallCaps/>
          <w:lang w:val="en-GB"/>
        </w:rPr>
      </w:pPr>
    </w:p>
    <w:p w14:paraId="44086E56" w14:textId="77777777" w:rsidR="00503FC1" w:rsidRPr="00AB138C" w:rsidRDefault="00503FC1" w:rsidP="004A23D6">
      <w:pPr>
        <w:ind w:left="720" w:right="-450"/>
        <w:rPr>
          <w:rFonts w:ascii="Arial" w:hAnsi="Arial" w:cs="Arial"/>
          <w:smallCaps/>
          <w:lang w:val="en-GB"/>
        </w:rPr>
      </w:pPr>
    </w:p>
    <w:p w14:paraId="127DA66C" w14:textId="77777777" w:rsidR="00503FC1" w:rsidRPr="00AB138C" w:rsidRDefault="00503FC1" w:rsidP="006B249A">
      <w:pPr>
        <w:ind w:left="720" w:right="-450"/>
        <w:rPr>
          <w:rFonts w:ascii="Arial" w:hAnsi="Arial" w:cs="Arial"/>
          <w:smallCaps/>
          <w:lang w:val="en-GB"/>
        </w:rPr>
      </w:pPr>
    </w:p>
    <w:p w14:paraId="79663427" w14:textId="501DB75A" w:rsidR="00CA7D90" w:rsidRPr="00AB138C" w:rsidRDefault="00CA7D90" w:rsidP="00CA7D90">
      <w:pPr>
        <w:jc w:val="center"/>
        <w:outlineLvl w:val="0"/>
        <w:rPr>
          <w:rFonts w:ascii="Arial" w:hAnsi="Arial" w:cs="Arial"/>
          <w:smallCaps/>
          <w:sz w:val="44"/>
          <w:szCs w:val="44"/>
        </w:rPr>
      </w:pPr>
      <w:r w:rsidRPr="00AB138C">
        <w:fldChar w:fldCharType="begin"/>
      </w:r>
      <w:r w:rsidRPr="00AB138C">
        <w:instrText xml:space="preserve"> SEQ CHAPTER \h \r 1</w:instrText>
      </w:r>
      <w:r w:rsidRPr="00AB138C">
        <w:fldChar w:fldCharType="end"/>
      </w:r>
      <w:bookmarkStart w:id="1" w:name="_Toc137201861"/>
      <w:bookmarkStart w:id="2" w:name="_Toc137202106"/>
      <w:bookmarkStart w:id="3" w:name="_Toc137202322"/>
      <w:r w:rsidR="00237691">
        <w:rPr>
          <w:rFonts w:ascii="Arial" w:hAnsi="Arial"/>
          <w:smallCaps/>
          <w:sz w:val="44"/>
          <w:szCs w:val="44"/>
        </w:rPr>
        <w:t>ACCORD DISTINCT</w:t>
      </w:r>
      <w:bookmarkEnd w:id="1"/>
      <w:bookmarkEnd w:id="2"/>
      <w:bookmarkEnd w:id="3"/>
    </w:p>
    <w:p w14:paraId="60EBC1D7" w14:textId="6A403E3B" w:rsidR="00CA7D90" w:rsidRPr="00AB138C" w:rsidRDefault="00CA7D90" w:rsidP="00CA7D90">
      <w:pPr>
        <w:jc w:val="center"/>
        <w:outlineLvl w:val="0"/>
        <w:rPr>
          <w:rFonts w:ascii="Arial" w:hAnsi="Arial" w:cs="Arial"/>
          <w:smallCaps/>
          <w:sz w:val="44"/>
          <w:szCs w:val="44"/>
        </w:rPr>
      </w:pPr>
      <w:bookmarkStart w:id="4" w:name="_Toc137201862"/>
      <w:bookmarkStart w:id="5" w:name="_Toc137202107"/>
      <w:bookmarkStart w:id="6" w:name="_Toc137202323"/>
      <w:r>
        <w:rPr>
          <w:rFonts w:ascii="Arial" w:hAnsi="Arial"/>
          <w:smallCaps/>
          <w:sz w:val="44"/>
          <w:szCs w:val="44"/>
        </w:rPr>
        <w:t>RELATIF À</w:t>
      </w:r>
      <w:bookmarkEnd w:id="4"/>
      <w:bookmarkEnd w:id="5"/>
      <w:bookmarkEnd w:id="6"/>
    </w:p>
    <w:p w14:paraId="4F7830BE" w14:textId="77777777" w:rsidR="00CA7D90" w:rsidRPr="00AB138C" w:rsidRDefault="00CA7D90" w:rsidP="00CA7D90">
      <w:pPr>
        <w:jc w:val="center"/>
        <w:outlineLvl w:val="0"/>
        <w:rPr>
          <w:rFonts w:ascii="Arial" w:hAnsi="Arial" w:cs="Arial"/>
          <w:b/>
          <w:bCs/>
          <w:sz w:val="44"/>
          <w:szCs w:val="44"/>
        </w:rPr>
      </w:pPr>
      <w:r>
        <w:rPr>
          <w:rFonts w:ascii="Arial" w:hAnsi="Arial"/>
          <w:smallCaps/>
          <w:sz w:val="44"/>
          <w:szCs w:val="44"/>
        </w:rPr>
        <w:t xml:space="preserve"> </w:t>
      </w:r>
      <w:bookmarkStart w:id="7" w:name="_Toc137201863"/>
      <w:bookmarkStart w:id="8" w:name="_Toc137202108"/>
      <w:bookmarkStart w:id="9" w:name="_Toc137202324"/>
      <w:r>
        <w:rPr>
          <w:rFonts w:ascii="Arial" w:hAnsi="Arial"/>
          <w:smallCaps/>
          <w:sz w:val="44"/>
          <w:szCs w:val="44"/>
        </w:rPr>
        <w:t>LA GESTION DES TERRES DES PREMIÈRES NATIONS</w:t>
      </w:r>
      <w:bookmarkEnd w:id="7"/>
      <w:bookmarkEnd w:id="8"/>
      <w:bookmarkEnd w:id="9"/>
    </w:p>
    <w:p w14:paraId="50F2C87B" w14:textId="77777777" w:rsidR="00CA7D90" w:rsidRPr="00AB138C" w:rsidRDefault="00CA7D90" w:rsidP="00CA7D90">
      <w:pPr>
        <w:rPr>
          <w:rFonts w:ascii="Arial" w:hAnsi="Arial" w:cs="Arial"/>
          <w:b/>
          <w:bCs/>
          <w:sz w:val="44"/>
          <w:szCs w:val="44"/>
        </w:rPr>
      </w:pPr>
    </w:p>
    <w:p w14:paraId="0D020043" w14:textId="77777777" w:rsidR="00CA7D90" w:rsidRPr="00AB138C" w:rsidRDefault="00CA7D90" w:rsidP="00CA7D90">
      <w:pPr>
        <w:rPr>
          <w:rFonts w:ascii="Arial" w:hAnsi="Arial" w:cs="Arial"/>
          <w:b/>
          <w:bCs/>
          <w:sz w:val="44"/>
          <w:szCs w:val="44"/>
        </w:rPr>
      </w:pPr>
    </w:p>
    <w:p w14:paraId="20D0BB32" w14:textId="77777777" w:rsidR="00CA7D90" w:rsidRPr="00AB138C" w:rsidRDefault="00CA7D90" w:rsidP="00CA7D90">
      <w:pPr>
        <w:jc w:val="center"/>
        <w:outlineLvl w:val="0"/>
        <w:rPr>
          <w:rFonts w:ascii="Arial" w:hAnsi="Arial" w:cs="Arial"/>
          <w:b/>
          <w:bCs/>
          <w:i/>
          <w:iCs/>
          <w:sz w:val="32"/>
          <w:szCs w:val="32"/>
        </w:rPr>
      </w:pPr>
      <w:bookmarkStart w:id="10" w:name="_Toc137201864"/>
      <w:bookmarkStart w:id="11" w:name="_Toc137202109"/>
      <w:bookmarkStart w:id="12" w:name="_Toc137202325"/>
      <w:r>
        <w:rPr>
          <w:rFonts w:ascii="Arial" w:hAnsi="Arial"/>
          <w:b/>
          <w:bCs/>
          <w:i/>
          <w:iCs/>
          <w:smallCaps/>
          <w:sz w:val="32"/>
          <w:szCs w:val="32"/>
        </w:rPr>
        <w:t>Entre</w:t>
      </w:r>
      <w:bookmarkEnd w:id="10"/>
      <w:bookmarkEnd w:id="11"/>
      <w:bookmarkEnd w:id="12"/>
    </w:p>
    <w:p w14:paraId="02AA3121" w14:textId="77777777" w:rsidR="00CA7D90" w:rsidRPr="00AB138C" w:rsidRDefault="00CA7D90" w:rsidP="00CA7D90">
      <w:pPr>
        <w:rPr>
          <w:rFonts w:ascii="Arial" w:hAnsi="Arial" w:cs="Arial"/>
          <w:b/>
          <w:bCs/>
          <w:sz w:val="32"/>
          <w:szCs w:val="32"/>
        </w:rPr>
      </w:pPr>
    </w:p>
    <w:p w14:paraId="562B68CC" w14:textId="77777777" w:rsidR="00CA7D90" w:rsidRPr="00AB138C" w:rsidRDefault="00CA7D90" w:rsidP="00CA7D90">
      <w:pPr>
        <w:rPr>
          <w:rFonts w:ascii="Arial" w:hAnsi="Arial" w:cs="Arial"/>
          <w:b/>
          <w:bCs/>
          <w:sz w:val="32"/>
          <w:szCs w:val="32"/>
        </w:rPr>
      </w:pPr>
    </w:p>
    <w:p w14:paraId="5A604196" w14:textId="77777777" w:rsidR="00CA7D90" w:rsidRPr="00AB138C" w:rsidRDefault="00CA7D90" w:rsidP="00CA7D90">
      <w:pPr>
        <w:jc w:val="center"/>
        <w:outlineLvl w:val="0"/>
        <w:rPr>
          <w:rFonts w:ascii="Arial" w:hAnsi="Arial" w:cs="Arial"/>
          <w:sz w:val="36"/>
          <w:szCs w:val="36"/>
        </w:rPr>
      </w:pPr>
      <w:bookmarkStart w:id="13" w:name="_Toc137201865"/>
      <w:bookmarkStart w:id="14" w:name="_Toc137202110"/>
      <w:bookmarkStart w:id="15" w:name="_Toc137202326"/>
      <w:r>
        <w:rPr>
          <w:rFonts w:ascii="Arial" w:hAnsi="Arial"/>
          <w:b/>
          <w:bCs/>
          <w:sz w:val="36"/>
          <w:szCs w:val="36"/>
        </w:rPr>
        <w:t>PREMIÈRE NATION _________________</w:t>
      </w:r>
      <w:bookmarkEnd w:id="13"/>
      <w:bookmarkEnd w:id="14"/>
      <w:bookmarkEnd w:id="15"/>
    </w:p>
    <w:p w14:paraId="39C1026A" w14:textId="77777777" w:rsidR="00CA7D90" w:rsidRPr="00AB138C" w:rsidRDefault="00CA7D90" w:rsidP="00CA7D90">
      <w:pPr>
        <w:rPr>
          <w:rFonts w:ascii="Arial" w:hAnsi="Arial" w:cs="Arial"/>
          <w:sz w:val="36"/>
          <w:szCs w:val="36"/>
        </w:rPr>
      </w:pPr>
    </w:p>
    <w:p w14:paraId="3C867E11" w14:textId="77777777" w:rsidR="00CA7D90" w:rsidRPr="00AB138C" w:rsidRDefault="00CA7D90" w:rsidP="00CA7D90">
      <w:pPr>
        <w:rPr>
          <w:rFonts w:ascii="Arial" w:hAnsi="Arial" w:cs="Arial"/>
          <w:b/>
          <w:bCs/>
          <w:sz w:val="36"/>
          <w:szCs w:val="36"/>
        </w:rPr>
      </w:pPr>
    </w:p>
    <w:p w14:paraId="0E9F18B0" w14:textId="77777777" w:rsidR="00CA7D90" w:rsidRPr="00AB138C" w:rsidRDefault="00CA7D90" w:rsidP="00CA7D90">
      <w:pPr>
        <w:jc w:val="center"/>
        <w:outlineLvl w:val="0"/>
        <w:rPr>
          <w:rFonts w:ascii="Arial" w:hAnsi="Arial" w:cs="Arial"/>
          <w:b/>
          <w:bCs/>
          <w:sz w:val="32"/>
          <w:szCs w:val="32"/>
        </w:rPr>
      </w:pPr>
      <w:bookmarkStart w:id="16" w:name="_Toc137201866"/>
      <w:bookmarkStart w:id="17" w:name="_Toc137202111"/>
      <w:bookmarkStart w:id="18" w:name="_Toc137202327"/>
      <w:r>
        <w:rPr>
          <w:rFonts w:ascii="Arial" w:hAnsi="Arial"/>
          <w:b/>
          <w:bCs/>
          <w:i/>
          <w:iCs/>
          <w:smallCaps/>
          <w:sz w:val="32"/>
          <w:szCs w:val="32"/>
        </w:rPr>
        <w:t>Et</w:t>
      </w:r>
      <w:bookmarkEnd w:id="16"/>
      <w:bookmarkEnd w:id="17"/>
      <w:bookmarkEnd w:id="18"/>
    </w:p>
    <w:p w14:paraId="0882C87F" w14:textId="77777777" w:rsidR="00CA7D90" w:rsidRPr="00AB138C" w:rsidRDefault="00CA7D90" w:rsidP="00CA7D90">
      <w:pPr>
        <w:rPr>
          <w:rFonts w:ascii="Arial" w:hAnsi="Arial" w:cs="Arial"/>
          <w:b/>
          <w:bCs/>
          <w:sz w:val="32"/>
          <w:szCs w:val="32"/>
        </w:rPr>
      </w:pPr>
    </w:p>
    <w:p w14:paraId="1C52583A" w14:textId="77777777" w:rsidR="00CA7D90" w:rsidRPr="00AB138C" w:rsidRDefault="00CA7D90" w:rsidP="00CA7D90">
      <w:pPr>
        <w:rPr>
          <w:rFonts w:ascii="Arial" w:hAnsi="Arial" w:cs="Arial"/>
          <w:b/>
          <w:bCs/>
          <w:sz w:val="32"/>
          <w:szCs w:val="32"/>
        </w:rPr>
      </w:pPr>
    </w:p>
    <w:p w14:paraId="1E0F635E" w14:textId="77777777" w:rsidR="00CA7D90" w:rsidRPr="00AB138C" w:rsidRDefault="000C4F3E" w:rsidP="0029029F">
      <w:pPr>
        <w:shd w:val="clear" w:color="auto" w:fill="FFFFFF"/>
        <w:jc w:val="center"/>
        <w:outlineLvl w:val="0"/>
        <w:rPr>
          <w:rFonts w:ascii="Arial" w:hAnsi="Arial" w:cs="Arial"/>
          <w:sz w:val="36"/>
          <w:szCs w:val="36"/>
        </w:rPr>
      </w:pPr>
      <w:bookmarkStart w:id="19" w:name="_Toc137201867"/>
      <w:bookmarkStart w:id="20" w:name="_Toc137202112"/>
      <w:bookmarkStart w:id="21" w:name="_Toc137202328"/>
      <w:r>
        <w:rPr>
          <w:rFonts w:ascii="Arial" w:hAnsi="Arial"/>
          <w:b/>
          <w:bCs/>
          <w:sz w:val="36"/>
          <w:szCs w:val="36"/>
        </w:rPr>
        <w:t>SA MAJESTÉ LE ROI DU CHEF DU CANADA</w:t>
      </w:r>
      <w:bookmarkEnd w:id="19"/>
      <w:bookmarkEnd w:id="20"/>
      <w:bookmarkEnd w:id="21"/>
    </w:p>
    <w:p w14:paraId="4F63CCC3" w14:textId="77777777" w:rsidR="00CA7D90" w:rsidRPr="00AB138C" w:rsidRDefault="00CA7D90" w:rsidP="00CA7D90">
      <w:pPr>
        <w:rPr>
          <w:rFonts w:ascii="Arial" w:hAnsi="Arial" w:cs="Arial"/>
          <w:sz w:val="36"/>
          <w:szCs w:val="36"/>
        </w:rPr>
      </w:pPr>
    </w:p>
    <w:p w14:paraId="42B336D9" w14:textId="77777777" w:rsidR="00CA7D90" w:rsidRPr="00AB138C" w:rsidRDefault="00CA7D90" w:rsidP="00CA7D90">
      <w:pPr>
        <w:rPr>
          <w:rFonts w:ascii="Arial" w:hAnsi="Arial" w:cs="Arial"/>
          <w:sz w:val="26"/>
          <w:szCs w:val="26"/>
        </w:rPr>
      </w:pPr>
    </w:p>
    <w:p w14:paraId="704BECC9" w14:textId="77777777" w:rsidR="00CA7D90" w:rsidRPr="00AB138C" w:rsidRDefault="00CA7D90" w:rsidP="00CA7D90">
      <w:pPr>
        <w:rPr>
          <w:rFonts w:ascii="Arial" w:hAnsi="Arial" w:cs="Arial"/>
          <w:sz w:val="26"/>
          <w:szCs w:val="26"/>
        </w:rPr>
      </w:pPr>
    </w:p>
    <w:p w14:paraId="290D3B40" w14:textId="77777777" w:rsidR="00CA7D90" w:rsidRPr="00AB138C" w:rsidRDefault="00CA7D90" w:rsidP="00CA7D90">
      <w:pPr>
        <w:rPr>
          <w:rFonts w:ascii="Arial" w:hAnsi="Arial" w:cs="Arial"/>
          <w:sz w:val="26"/>
          <w:szCs w:val="26"/>
        </w:rPr>
      </w:pPr>
    </w:p>
    <w:p w14:paraId="7BA6DFB6" w14:textId="77777777" w:rsidR="0034718C" w:rsidRPr="0003396A" w:rsidRDefault="0034718C" w:rsidP="00C154E7">
      <w:pPr>
        <w:ind w:right="-450"/>
        <w:rPr>
          <w:rFonts w:ascii="Arial" w:hAnsi="Arial" w:cs="Arial"/>
        </w:rPr>
        <w:sectPr w:rsidR="0034718C" w:rsidRPr="0003396A" w:rsidSect="0023769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890" w:header="720" w:footer="720" w:gutter="0"/>
          <w:cols w:space="720"/>
          <w:noEndnote/>
        </w:sectPr>
      </w:pPr>
    </w:p>
    <w:p w14:paraId="4BE144AC" w14:textId="37A1D920" w:rsidR="00C154E7" w:rsidRDefault="00C154E7" w:rsidP="00C154E7">
      <w:pPr>
        <w:tabs>
          <w:tab w:val="center" w:pos="5400"/>
        </w:tabs>
        <w:ind w:right="-450"/>
        <w:rPr>
          <w:rFonts w:ascii="Arial" w:hAnsi="Arial"/>
        </w:rPr>
      </w:pPr>
      <w:r>
        <w:rPr>
          <w:rFonts w:ascii="Arial" w:hAnsi="Arial"/>
        </w:rPr>
        <w:lastRenderedPageBreak/>
        <w:t xml:space="preserve">           </w:t>
      </w:r>
    </w:p>
    <w:p w14:paraId="163A03B8" w14:textId="0CFAB433" w:rsidR="00175FC8" w:rsidRPr="00175FC8" w:rsidRDefault="00175FC8" w:rsidP="00175FC8">
      <w:pPr>
        <w:pStyle w:val="TOCHeading"/>
        <w:spacing w:after="240"/>
        <w:rPr>
          <w:rFonts w:ascii="Arial" w:hAnsi="Arial" w:cs="Arial"/>
          <w:noProof/>
          <w:color w:val="auto"/>
          <w:sz w:val="24"/>
          <w:szCs w:val="24"/>
        </w:rPr>
      </w:pPr>
      <w:r w:rsidRPr="00175FC8">
        <w:rPr>
          <w:rFonts w:ascii="Arial" w:hAnsi="Arial" w:cs="Arial"/>
          <w:b/>
          <w:bCs/>
          <w:color w:val="auto"/>
          <w:sz w:val="24"/>
          <w:szCs w:val="24"/>
          <w:lang w:val="en-CA"/>
        </w:rPr>
        <w:t>TABLE DES MATIÈRES</w:t>
      </w:r>
      <w:r w:rsidRPr="00175FC8">
        <w:rPr>
          <w:rFonts w:ascii="Arial" w:hAnsi="Arial" w:cs="Arial"/>
          <w:color w:val="auto"/>
          <w:sz w:val="24"/>
          <w:szCs w:val="24"/>
        </w:rPr>
        <w:t xml:space="preserve"> </w:t>
      </w:r>
      <w:r w:rsidR="00DA3AED" w:rsidRPr="00175FC8">
        <w:rPr>
          <w:rFonts w:ascii="Arial" w:hAnsi="Arial" w:cs="Arial"/>
          <w:color w:val="auto"/>
          <w:sz w:val="24"/>
          <w:szCs w:val="24"/>
        </w:rPr>
        <w:fldChar w:fldCharType="begin"/>
      </w:r>
      <w:r w:rsidR="00DA3AED" w:rsidRPr="00175FC8">
        <w:rPr>
          <w:rFonts w:ascii="Arial" w:hAnsi="Arial" w:cs="Arial"/>
          <w:color w:val="auto"/>
          <w:sz w:val="24"/>
          <w:szCs w:val="24"/>
        </w:rPr>
        <w:instrText xml:space="preserve"> TOC \o "1-3" \h \z \u </w:instrText>
      </w:r>
      <w:r w:rsidR="00DA3AED" w:rsidRPr="00175FC8">
        <w:rPr>
          <w:rFonts w:ascii="Arial" w:hAnsi="Arial" w:cs="Arial"/>
          <w:color w:val="auto"/>
          <w:sz w:val="24"/>
          <w:szCs w:val="24"/>
        </w:rPr>
        <w:fldChar w:fldCharType="separate"/>
      </w:r>
    </w:p>
    <w:p w14:paraId="4AAD65B6" w14:textId="3BE8ED37" w:rsidR="00175FC8" w:rsidRDefault="00175FC8">
      <w:pPr>
        <w:pStyle w:val="TOC1"/>
        <w:rPr>
          <w:rFonts w:ascii="Arial" w:hAnsi="Arial" w:cs="Arial"/>
          <w:noProof/>
          <w:lang w:val="en-CA" w:eastAsia="en-CA"/>
        </w:rPr>
      </w:pPr>
      <w:hyperlink w:anchor="_Toc137202329" w:history="1">
        <w:r w:rsidRPr="00175FC8">
          <w:rPr>
            <w:rStyle w:val="Hyperlink"/>
            <w:rFonts w:ascii="Arial" w:hAnsi="Arial" w:cs="Arial"/>
            <w:noProof/>
            <w:color w:val="auto"/>
          </w:rPr>
          <w:t>1.</w:t>
        </w:r>
        <w:r>
          <w:rPr>
            <w:rFonts w:ascii="Arial" w:hAnsi="Arial" w:cs="Arial"/>
            <w:noProof/>
            <w:lang w:val="en-CA" w:eastAsia="en-CA"/>
          </w:rPr>
          <w:tab/>
        </w:r>
        <w:r w:rsidRPr="00175FC8">
          <w:rPr>
            <w:rStyle w:val="Hyperlink"/>
            <w:rFonts w:ascii="Arial" w:hAnsi="Arial" w:cs="Arial"/>
            <w:noProof/>
            <w:color w:val="auto"/>
          </w:rPr>
          <w:t>INTERPRÉTATION</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_Toc137202329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- 4 -</w:t>
        </w:r>
        <w:r w:rsidRPr="00175FC8">
          <w:rPr>
            <w:rFonts w:ascii="Arial" w:hAnsi="Arial" w:cs="Arial"/>
            <w:noProof/>
            <w:webHidden/>
          </w:rPr>
          <w:fldChar w:fldCharType="end"/>
        </w:r>
      </w:hyperlink>
    </w:p>
    <w:p w14:paraId="7923D5F9" w14:textId="677995B1" w:rsidR="00175FC8" w:rsidRDefault="00175FC8">
      <w:pPr>
        <w:pStyle w:val="TOC1"/>
        <w:rPr>
          <w:rFonts w:ascii="Arial" w:hAnsi="Arial" w:cs="Arial"/>
          <w:noProof/>
          <w:lang w:val="en-CA" w:eastAsia="en-CA"/>
        </w:rPr>
      </w:pPr>
      <w:hyperlink w:anchor="_Toc137202330" w:history="1">
        <w:r w:rsidRPr="00175FC8">
          <w:rPr>
            <w:rStyle w:val="Hyperlink"/>
            <w:rFonts w:ascii="Arial" w:hAnsi="Arial" w:cs="Arial"/>
            <w:noProof/>
            <w:color w:val="auto"/>
          </w:rPr>
          <w:t>2.</w:t>
        </w:r>
        <w:r>
          <w:rPr>
            <w:rFonts w:ascii="Arial" w:hAnsi="Arial" w:cs="Arial"/>
            <w:noProof/>
            <w:lang w:val="en-CA" w:eastAsia="en-CA"/>
          </w:rPr>
          <w:tab/>
        </w:r>
        <w:r w:rsidRPr="00175FC8">
          <w:rPr>
            <w:rStyle w:val="Hyperlink"/>
            <w:rFonts w:ascii="Arial" w:hAnsi="Arial" w:cs="Arial"/>
            <w:noProof/>
            <w:color w:val="auto"/>
          </w:rPr>
          <w:t>RENSEIGNEMENTS FOURNIS PAR LE CANADA</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_Toc137202330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- 5 -</w:t>
        </w:r>
        <w:r w:rsidRPr="00175FC8">
          <w:rPr>
            <w:rFonts w:ascii="Arial" w:hAnsi="Arial" w:cs="Arial"/>
            <w:noProof/>
            <w:webHidden/>
          </w:rPr>
          <w:fldChar w:fldCharType="end"/>
        </w:r>
      </w:hyperlink>
    </w:p>
    <w:p w14:paraId="6ED4B002" w14:textId="7FA67643" w:rsidR="00175FC8" w:rsidRDefault="00175FC8">
      <w:pPr>
        <w:pStyle w:val="TOC1"/>
        <w:rPr>
          <w:rFonts w:ascii="Arial" w:hAnsi="Arial" w:cs="Arial"/>
          <w:noProof/>
          <w:lang w:val="en-CA" w:eastAsia="en-CA"/>
        </w:rPr>
      </w:pPr>
      <w:hyperlink w:anchor="_Toc137202331" w:history="1">
        <w:r w:rsidRPr="00175FC8">
          <w:rPr>
            <w:rStyle w:val="Hyperlink"/>
            <w:rFonts w:ascii="Arial" w:hAnsi="Arial" w:cs="Arial"/>
            <w:noProof/>
            <w:color w:val="auto"/>
          </w:rPr>
          <w:t>3.</w:t>
        </w:r>
        <w:r>
          <w:rPr>
            <w:rFonts w:ascii="Arial" w:hAnsi="Arial" w:cs="Arial"/>
            <w:noProof/>
            <w:lang w:val="en-CA" w:eastAsia="en-CA"/>
          </w:rPr>
          <w:tab/>
        </w:r>
        <w:r w:rsidRPr="00175FC8">
          <w:rPr>
            <w:rStyle w:val="Hyperlink"/>
            <w:rFonts w:ascii="Arial" w:hAnsi="Arial" w:cs="Arial"/>
            <w:noProof/>
            <w:color w:val="auto"/>
          </w:rPr>
          <w:t>TRANSFERT DE LA GESTION DES TERRES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_Toc137202331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- 6 -</w:t>
        </w:r>
        <w:r w:rsidRPr="00175FC8">
          <w:rPr>
            <w:rFonts w:ascii="Arial" w:hAnsi="Arial" w:cs="Arial"/>
            <w:noProof/>
            <w:webHidden/>
          </w:rPr>
          <w:fldChar w:fldCharType="end"/>
        </w:r>
      </w:hyperlink>
    </w:p>
    <w:p w14:paraId="707134FC" w14:textId="03E74F9D" w:rsidR="00175FC8" w:rsidRDefault="00175FC8">
      <w:pPr>
        <w:pStyle w:val="TOC1"/>
        <w:rPr>
          <w:rFonts w:ascii="Arial" w:hAnsi="Arial" w:cs="Arial"/>
          <w:noProof/>
          <w:lang w:val="en-CA" w:eastAsia="en-CA"/>
        </w:rPr>
      </w:pPr>
      <w:hyperlink w:anchor="_Toc137202332" w:history="1">
        <w:r w:rsidRPr="00175FC8">
          <w:rPr>
            <w:rStyle w:val="Hyperlink"/>
            <w:rFonts w:ascii="Arial" w:hAnsi="Arial" w:cs="Arial"/>
            <w:noProof/>
            <w:color w:val="auto"/>
          </w:rPr>
          <w:t>4.</w:t>
        </w:r>
        <w:r>
          <w:rPr>
            <w:rFonts w:ascii="Arial" w:hAnsi="Arial" w:cs="Arial"/>
            <w:noProof/>
            <w:lang w:val="en-CA" w:eastAsia="en-CA"/>
          </w:rPr>
          <w:tab/>
        </w:r>
        <w:r w:rsidRPr="00175FC8">
          <w:rPr>
            <w:rStyle w:val="Hyperlink"/>
            <w:rFonts w:ascii="Arial" w:hAnsi="Arial" w:cs="Arial"/>
            <w:noProof/>
            <w:color w:val="auto"/>
          </w:rPr>
          <w:t>ACCEPTATION DU TRANSFERT DE LA GESTION DES TERRES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_Toc137202332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- 7 -</w:t>
        </w:r>
        <w:r w:rsidRPr="00175FC8">
          <w:rPr>
            <w:rFonts w:ascii="Arial" w:hAnsi="Arial" w:cs="Arial"/>
            <w:noProof/>
            <w:webHidden/>
          </w:rPr>
          <w:fldChar w:fldCharType="end"/>
        </w:r>
      </w:hyperlink>
    </w:p>
    <w:p w14:paraId="420A95EB" w14:textId="1E2BF3E5" w:rsidR="00175FC8" w:rsidRDefault="00175FC8">
      <w:pPr>
        <w:pStyle w:val="TOC1"/>
        <w:rPr>
          <w:rFonts w:ascii="Arial" w:hAnsi="Arial" w:cs="Arial"/>
          <w:noProof/>
          <w:lang w:val="en-CA" w:eastAsia="en-CA"/>
        </w:rPr>
      </w:pPr>
      <w:hyperlink w:anchor="_Toc137202333" w:history="1">
        <w:r w:rsidRPr="00175FC8">
          <w:rPr>
            <w:rStyle w:val="Hyperlink"/>
            <w:rFonts w:ascii="Arial" w:hAnsi="Arial" w:cs="Arial"/>
            <w:noProof/>
            <w:color w:val="auto"/>
          </w:rPr>
          <w:t>5.</w:t>
        </w:r>
        <w:r>
          <w:rPr>
            <w:rFonts w:ascii="Arial" w:hAnsi="Arial" w:cs="Arial"/>
            <w:noProof/>
            <w:lang w:val="en-CA" w:eastAsia="en-CA"/>
          </w:rPr>
          <w:tab/>
        </w:r>
        <w:r w:rsidRPr="00175FC8">
          <w:rPr>
            <w:rStyle w:val="Hyperlink"/>
            <w:rFonts w:ascii="Arial" w:hAnsi="Arial" w:cs="Arial"/>
            <w:noProof/>
            <w:color w:val="auto"/>
          </w:rPr>
          <w:t>FINANCEMENT OPÉRATIONNEL</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_Toc137202333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- 7 -</w:t>
        </w:r>
        <w:r w:rsidRPr="00175FC8">
          <w:rPr>
            <w:rFonts w:ascii="Arial" w:hAnsi="Arial" w:cs="Arial"/>
            <w:noProof/>
            <w:webHidden/>
          </w:rPr>
          <w:fldChar w:fldCharType="end"/>
        </w:r>
      </w:hyperlink>
    </w:p>
    <w:p w14:paraId="2B262147" w14:textId="679BBB32" w:rsidR="00175FC8" w:rsidRDefault="00175FC8">
      <w:pPr>
        <w:pStyle w:val="TOC1"/>
        <w:rPr>
          <w:rFonts w:ascii="Arial" w:hAnsi="Arial" w:cs="Arial"/>
          <w:noProof/>
          <w:lang w:val="en-CA" w:eastAsia="en-CA"/>
        </w:rPr>
      </w:pPr>
      <w:hyperlink w:anchor="_Toc137202334" w:history="1">
        <w:r w:rsidRPr="00175FC8">
          <w:rPr>
            <w:rStyle w:val="Hyperlink"/>
            <w:rFonts w:ascii="Arial" w:hAnsi="Arial" w:cs="Arial"/>
            <w:noProof/>
            <w:color w:val="auto"/>
          </w:rPr>
          <w:t>6.</w:t>
        </w:r>
        <w:r>
          <w:rPr>
            <w:rFonts w:ascii="Arial" w:hAnsi="Arial" w:cs="Arial"/>
            <w:noProof/>
            <w:lang w:val="en-CA" w:eastAsia="en-CA"/>
          </w:rPr>
          <w:tab/>
        </w:r>
        <w:r w:rsidRPr="00175FC8">
          <w:rPr>
            <w:rStyle w:val="Hyperlink"/>
            <w:rFonts w:ascii="Arial" w:hAnsi="Arial" w:cs="Arial"/>
            <w:noProof/>
            <w:color w:val="auto"/>
          </w:rPr>
          <w:t>TRANSFERT D’ARGENT</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_Toc137202334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- 7 -</w:t>
        </w:r>
        <w:r w:rsidRPr="00175FC8">
          <w:rPr>
            <w:rFonts w:ascii="Arial" w:hAnsi="Arial" w:cs="Arial"/>
            <w:noProof/>
            <w:webHidden/>
          </w:rPr>
          <w:fldChar w:fldCharType="end"/>
        </w:r>
      </w:hyperlink>
    </w:p>
    <w:p w14:paraId="70D77084" w14:textId="4E1D9FCD" w:rsidR="00175FC8" w:rsidRDefault="00175FC8">
      <w:pPr>
        <w:pStyle w:val="TOC1"/>
        <w:rPr>
          <w:rFonts w:ascii="Arial" w:hAnsi="Arial" w:cs="Arial"/>
          <w:noProof/>
          <w:lang w:val="en-CA" w:eastAsia="en-CA"/>
        </w:rPr>
      </w:pPr>
      <w:hyperlink w:anchor="_Toc137202335" w:history="1">
        <w:r w:rsidRPr="00175FC8">
          <w:rPr>
            <w:rStyle w:val="Hyperlink"/>
            <w:rFonts w:ascii="Arial" w:hAnsi="Arial" w:cs="Arial"/>
            <w:noProof/>
            <w:color w:val="auto"/>
          </w:rPr>
          <w:t>7.</w:t>
        </w:r>
        <w:r>
          <w:rPr>
            <w:rFonts w:ascii="Arial" w:hAnsi="Arial" w:cs="Arial"/>
            <w:noProof/>
            <w:lang w:val="en-CA" w:eastAsia="en-CA"/>
          </w:rPr>
          <w:tab/>
        </w:r>
        <w:r w:rsidRPr="00175FC8">
          <w:rPr>
            <w:rStyle w:val="Hyperlink"/>
            <w:rFonts w:ascii="Arial" w:hAnsi="Arial" w:cs="Arial"/>
            <w:noProof/>
            <w:color w:val="auto"/>
          </w:rPr>
          <w:t>AVIS AUX TIERS DU TRANSFERT DE LA GESTION</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_Toc137202335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- 8 -</w:t>
        </w:r>
        <w:r w:rsidRPr="00175FC8">
          <w:rPr>
            <w:rFonts w:ascii="Arial" w:hAnsi="Arial" w:cs="Arial"/>
            <w:noProof/>
            <w:webHidden/>
          </w:rPr>
          <w:fldChar w:fldCharType="end"/>
        </w:r>
      </w:hyperlink>
    </w:p>
    <w:p w14:paraId="14045BFC" w14:textId="47FB3BB0" w:rsidR="00175FC8" w:rsidRDefault="00175FC8">
      <w:pPr>
        <w:pStyle w:val="TOC1"/>
        <w:rPr>
          <w:rFonts w:ascii="Arial" w:hAnsi="Arial" w:cs="Arial"/>
          <w:noProof/>
          <w:lang w:val="en-CA" w:eastAsia="en-CA"/>
        </w:rPr>
      </w:pPr>
      <w:hyperlink w:anchor="_Toc137202336" w:history="1">
        <w:r w:rsidRPr="00175FC8">
          <w:rPr>
            <w:rStyle w:val="Hyperlink"/>
            <w:rFonts w:ascii="Arial" w:hAnsi="Arial" w:cs="Arial"/>
            <w:noProof/>
            <w:color w:val="auto"/>
          </w:rPr>
          <w:t>8.</w:t>
        </w:r>
        <w:r>
          <w:rPr>
            <w:rFonts w:ascii="Arial" w:hAnsi="Arial" w:cs="Arial"/>
            <w:noProof/>
            <w:lang w:val="en-CA" w:eastAsia="en-CA"/>
          </w:rPr>
          <w:tab/>
        </w:r>
        <w:r w:rsidRPr="00175FC8">
          <w:rPr>
            <w:rStyle w:val="Hyperlink"/>
            <w:rFonts w:ascii="Arial" w:hAnsi="Arial" w:cs="Arial"/>
            <w:noProof/>
            <w:color w:val="auto"/>
          </w:rPr>
          <w:t>PROCESSUS D’ÉVALUATION ENVIRONNEMENTALE PROVISOIRE</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_Toc137202336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- 9 -</w:t>
        </w:r>
        <w:r w:rsidRPr="00175FC8">
          <w:rPr>
            <w:rFonts w:ascii="Arial" w:hAnsi="Arial" w:cs="Arial"/>
            <w:noProof/>
            <w:webHidden/>
          </w:rPr>
          <w:fldChar w:fldCharType="end"/>
        </w:r>
      </w:hyperlink>
    </w:p>
    <w:p w14:paraId="064998E9" w14:textId="50A1F597" w:rsidR="00175FC8" w:rsidRDefault="00175FC8">
      <w:pPr>
        <w:pStyle w:val="TOC1"/>
        <w:rPr>
          <w:rFonts w:ascii="Arial" w:hAnsi="Arial" w:cs="Arial"/>
          <w:noProof/>
          <w:lang w:val="en-CA" w:eastAsia="en-CA"/>
        </w:rPr>
      </w:pPr>
      <w:hyperlink w:anchor="_Toc137202337" w:history="1">
        <w:r w:rsidRPr="00175FC8">
          <w:rPr>
            <w:rStyle w:val="Hyperlink"/>
            <w:rFonts w:ascii="Arial" w:hAnsi="Arial" w:cs="Arial"/>
            <w:noProof/>
            <w:color w:val="auto"/>
          </w:rPr>
          <w:t>9.</w:t>
        </w:r>
        <w:r>
          <w:rPr>
            <w:rFonts w:ascii="Arial" w:hAnsi="Arial" w:cs="Arial"/>
            <w:noProof/>
            <w:lang w:val="en-CA" w:eastAsia="en-CA"/>
          </w:rPr>
          <w:tab/>
        </w:r>
        <w:r w:rsidRPr="00175FC8">
          <w:rPr>
            <w:rStyle w:val="Hyperlink"/>
            <w:rFonts w:ascii="Arial" w:hAnsi="Arial" w:cs="Arial"/>
            <w:noProof/>
            <w:color w:val="auto"/>
          </w:rPr>
          <w:t>MODIFICATIONS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_Toc137202337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- 9 -</w:t>
        </w:r>
        <w:r w:rsidRPr="00175FC8">
          <w:rPr>
            <w:rFonts w:ascii="Arial" w:hAnsi="Arial" w:cs="Arial"/>
            <w:noProof/>
            <w:webHidden/>
          </w:rPr>
          <w:fldChar w:fldCharType="end"/>
        </w:r>
      </w:hyperlink>
    </w:p>
    <w:p w14:paraId="507BC543" w14:textId="69843290" w:rsidR="00175FC8" w:rsidRDefault="00175FC8">
      <w:pPr>
        <w:pStyle w:val="TOC1"/>
        <w:rPr>
          <w:rFonts w:ascii="Arial" w:hAnsi="Arial" w:cs="Arial"/>
          <w:noProof/>
          <w:lang w:val="en-CA" w:eastAsia="en-CA"/>
        </w:rPr>
      </w:pPr>
      <w:hyperlink w:anchor="_Toc137202338" w:history="1">
        <w:r w:rsidRPr="00175FC8">
          <w:rPr>
            <w:rStyle w:val="Hyperlink"/>
            <w:rFonts w:ascii="Arial" w:hAnsi="Arial" w:cs="Arial"/>
            <w:noProof/>
            <w:color w:val="auto"/>
          </w:rPr>
          <w:t>10.</w:t>
        </w:r>
        <w:r>
          <w:rPr>
            <w:rFonts w:ascii="Arial" w:hAnsi="Arial" w:cs="Arial"/>
            <w:noProof/>
            <w:lang w:val="en-CA" w:eastAsia="en-CA"/>
          </w:rPr>
          <w:tab/>
        </w:r>
        <w:r w:rsidRPr="00175FC8">
          <w:rPr>
            <w:rStyle w:val="Hyperlink"/>
            <w:rFonts w:ascii="Arial" w:hAnsi="Arial" w:cs="Arial"/>
            <w:noProof/>
            <w:color w:val="auto"/>
          </w:rPr>
          <w:t>AVIS ENTRE LES PARTIES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_Toc137202338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- 9 -</w:t>
        </w:r>
        <w:r w:rsidRPr="00175FC8">
          <w:rPr>
            <w:rFonts w:ascii="Arial" w:hAnsi="Arial" w:cs="Arial"/>
            <w:noProof/>
            <w:webHidden/>
          </w:rPr>
          <w:fldChar w:fldCharType="end"/>
        </w:r>
      </w:hyperlink>
    </w:p>
    <w:p w14:paraId="374B7208" w14:textId="56F36FEB" w:rsidR="00175FC8" w:rsidRDefault="00175FC8">
      <w:pPr>
        <w:pStyle w:val="TOC1"/>
        <w:rPr>
          <w:rFonts w:ascii="Arial" w:hAnsi="Arial" w:cs="Arial"/>
          <w:noProof/>
          <w:lang w:val="en-CA" w:eastAsia="en-CA"/>
        </w:rPr>
      </w:pPr>
      <w:hyperlink w:anchor="_Toc137202339" w:history="1">
        <w:r w:rsidRPr="00175FC8">
          <w:rPr>
            <w:rStyle w:val="Hyperlink"/>
            <w:rFonts w:ascii="Arial" w:hAnsi="Arial" w:cs="Arial"/>
            <w:noProof/>
            <w:color w:val="auto"/>
          </w:rPr>
          <w:t>11.</w:t>
        </w:r>
        <w:r>
          <w:rPr>
            <w:rFonts w:ascii="Arial" w:hAnsi="Arial" w:cs="Arial"/>
            <w:noProof/>
            <w:lang w:val="en-CA" w:eastAsia="en-CA"/>
          </w:rPr>
          <w:tab/>
        </w:r>
        <w:r w:rsidRPr="00175FC8">
          <w:rPr>
            <w:rStyle w:val="Hyperlink"/>
            <w:rFonts w:ascii="Arial" w:hAnsi="Arial" w:cs="Arial"/>
            <w:noProof/>
            <w:color w:val="auto"/>
          </w:rPr>
          <w:t>RÈGLEMENT DES DIFFÉRENDS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_Toc137202339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- 11 -</w:t>
        </w:r>
        <w:r w:rsidRPr="00175FC8">
          <w:rPr>
            <w:rFonts w:ascii="Arial" w:hAnsi="Arial" w:cs="Arial"/>
            <w:noProof/>
            <w:webHidden/>
          </w:rPr>
          <w:fldChar w:fldCharType="end"/>
        </w:r>
      </w:hyperlink>
    </w:p>
    <w:p w14:paraId="64627CD0" w14:textId="70289AA1" w:rsidR="00175FC8" w:rsidRDefault="00175FC8">
      <w:pPr>
        <w:pStyle w:val="TOC1"/>
        <w:rPr>
          <w:rFonts w:ascii="Arial" w:hAnsi="Arial" w:cs="Arial"/>
          <w:noProof/>
          <w:lang w:val="en-CA" w:eastAsia="en-CA"/>
        </w:rPr>
      </w:pPr>
      <w:hyperlink w:anchor="_Toc137202340" w:history="1">
        <w:r w:rsidRPr="00175FC8">
          <w:rPr>
            <w:rStyle w:val="Hyperlink"/>
            <w:rFonts w:ascii="Arial" w:hAnsi="Arial" w:cs="Arial"/>
            <w:noProof/>
            <w:color w:val="auto"/>
          </w:rPr>
          <w:t>12.2.DATE D’ENTRÉE EN VIGUEUR</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_Toc137202340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- 11 -</w:t>
        </w:r>
        <w:r w:rsidRPr="00175FC8">
          <w:rPr>
            <w:rFonts w:ascii="Arial" w:hAnsi="Arial" w:cs="Arial"/>
            <w:noProof/>
            <w:webHidden/>
          </w:rPr>
          <w:fldChar w:fldCharType="end"/>
        </w:r>
      </w:hyperlink>
    </w:p>
    <w:p w14:paraId="315B2496" w14:textId="655C5712" w:rsidR="00175FC8" w:rsidRDefault="00175FC8">
      <w:pPr>
        <w:pStyle w:val="TOC1"/>
        <w:rPr>
          <w:rFonts w:ascii="Arial" w:hAnsi="Arial" w:cs="Arial"/>
          <w:b/>
          <w:bCs/>
          <w:noProof/>
          <w:lang w:val="en-CA" w:eastAsia="en-CA"/>
        </w:rPr>
      </w:pPr>
      <w:hyperlink w:anchor="_Toc137202341" w:history="1">
        <w:r w:rsidRPr="00175FC8">
          <w:rPr>
            <w:rStyle w:val="Hyperlink"/>
            <w:rFonts w:ascii="Arial" w:hAnsi="Arial" w:cs="Arial"/>
            <w:b/>
            <w:bCs/>
            <w:noProof/>
            <w:color w:val="auto"/>
          </w:rPr>
          <w:t>EN FOI DE QUOI,</w:t>
        </w:r>
        <w:r w:rsidRPr="00175FC8">
          <w:rPr>
            <w:rFonts w:ascii="Arial" w:hAnsi="Arial" w:cs="Arial"/>
            <w:b/>
            <w:bCs/>
            <w:noProof/>
            <w:webHidden/>
          </w:rPr>
          <w:tab/>
        </w:r>
        <w:r w:rsidRPr="00175FC8">
          <w:rPr>
            <w:rFonts w:ascii="Arial" w:hAnsi="Arial" w:cs="Arial"/>
            <w:b/>
            <w:bCs/>
            <w:noProof/>
            <w:webHidden/>
          </w:rPr>
          <w:fldChar w:fldCharType="begin"/>
        </w:r>
        <w:r w:rsidRPr="00175FC8">
          <w:rPr>
            <w:rFonts w:ascii="Arial" w:hAnsi="Arial" w:cs="Arial"/>
            <w:b/>
            <w:bCs/>
            <w:noProof/>
            <w:webHidden/>
          </w:rPr>
          <w:instrText xml:space="preserve"> PAGEREF _Toc137202341 \h </w:instrText>
        </w:r>
        <w:r w:rsidRPr="00175FC8">
          <w:rPr>
            <w:rFonts w:ascii="Arial" w:hAnsi="Arial" w:cs="Arial"/>
            <w:b/>
            <w:bCs/>
            <w:noProof/>
            <w:webHidden/>
          </w:rPr>
        </w:r>
        <w:r w:rsidRPr="00175FC8">
          <w:rPr>
            <w:rFonts w:ascii="Arial" w:hAnsi="Arial" w:cs="Arial"/>
            <w:b/>
            <w:bCs/>
            <w:noProof/>
            <w:webHidden/>
          </w:rPr>
          <w:fldChar w:fldCharType="separate"/>
        </w:r>
        <w:r>
          <w:rPr>
            <w:rFonts w:ascii="Arial" w:hAnsi="Arial" w:cs="Arial"/>
            <w:b/>
            <w:bCs/>
            <w:noProof/>
            <w:webHidden/>
          </w:rPr>
          <w:t>- 12 -</w:t>
        </w:r>
        <w:r w:rsidRPr="00175FC8">
          <w:rPr>
            <w:rFonts w:ascii="Arial" w:hAnsi="Arial" w:cs="Arial"/>
            <w:b/>
            <w:bCs/>
            <w:noProof/>
            <w:webHidden/>
          </w:rPr>
          <w:fldChar w:fldCharType="end"/>
        </w:r>
      </w:hyperlink>
    </w:p>
    <w:p w14:paraId="10974CFC" w14:textId="6A7DD7D0" w:rsidR="00175FC8" w:rsidRDefault="00175FC8">
      <w:pPr>
        <w:pStyle w:val="TOC1"/>
        <w:rPr>
          <w:rFonts w:ascii="Arial" w:hAnsi="Arial" w:cs="Arial"/>
          <w:noProof/>
          <w:lang w:val="en-CA" w:eastAsia="en-CA"/>
        </w:rPr>
      </w:pPr>
      <w:hyperlink w:anchor="_Toc137202342" w:history="1">
        <w:r w:rsidRPr="00175FC8">
          <w:rPr>
            <w:rStyle w:val="Hyperlink"/>
            <w:rFonts w:ascii="Arial" w:hAnsi="Arial" w:cs="Arial"/>
            <w:noProof/>
            <w:color w:val="auto"/>
          </w:rPr>
          <w:t>ANNEXE A</w:t>
        </w:r>
        <w:r>
          <w:rPr>
            <w:rStyle w:val="Hyperlink"/>
            <w:rFonts w:ascii="Arial" w:hAnsi="Arial" w:cs="Arial"/>
            <w:noProof/>
            <w:color w:val="auto"/>
          </w:rPr>
          <w:t xml:space="preserve"> – F</w:t>
        </w:r>
        <w:r w:rsidRPr="00175FC8">
          <w:rPr>
            <w:rStyle w:val="Hyperlink"/>
            <w:rFonts w:ascii="Arial" w:hAnsi="Arial" w:cs="Arial"/>
            <w:noProof/>
            <w:color w:val="auto"/>
          </w:rPr>
          <w:t>INANCEMENT</w:t>
        </w:r>
        <w:r>
          <w:rPr>
            <w:rStyle w:val="Hyperlink"/>
            <w:rFonts w:ascii="Arial" w:hAnsi="Arial" w:cs="Arial"/>
            <w:noProof/>
            <w:color w:val="auto"/>
          </w:rPr>
          <w:t xml:space="preserve"> </w:t>
        </w:r>
        <w:r w:rsidRPr="00175FC8">
          <w:rPr>
            <w:rStyle w:val="Hyperlink"/>
            <w:rFonts w:ascii="Arial" w:hAnsi="Arial" w:cs="Arial"/>
            <w:noProof/>
            <w:color w:val="auto"/>
          </w:rPr>
          <w:t>VERSÉ PAR LE CANADA</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_Toc137202342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- 13 -</w:t>
        </w:r>
        <w:r w:rsidRPr="00175FC8">
          <w:rPr>
            <w:rFonts w:ascii="Arial" w:hAnsi="Arial" w:cs="Arial"/>
            <w:noProof/>
            <w:webHidden/>
          </w:rPr>
          <w:fldChar w:fldCharType="end"/>
        </w:r>
      </w:hyperlink>
    </w:p>
    <w:p w14:paraId="6AC23E85" w14:textId="71FBEE98" w:rsidR="00175FC8" w:rsidRDefault="00175FC8">
      <w:pPr>
        <w:pStyle w:val="TOC1"/>
        <w:rPr>
          <w:rFonts w:ascii="Arial" w:hAnsi="Arial" w:cs="Arial"/>
          <w:noProof/>
          <w:lang w:val="en-CA" w:eastAsia="en-CA"/>
        </w:rPr>
      </w:pPr>
      <w:hyperlink w:anchor="_Toc137202344" w:history="1">
        <w:r w:rsidRPr="00175FC8">
          <w:rPr>
            <w:rStyle w:val="Hyperlink"/>
            <w:rFonts w:ascii="Arial" w:hAnsi="Arial" w:cs="Arial"/>
            <w:noProof/>
            <w:color w:val="auto"/>
            <w:lang w:val="en-CA"/>
          </w:rPr>
          <w:t>ANNEXE B</w:t>
        </w:r>
        <w:r>
          <w:rPr>
            <w:rStyle w:val="Hyperlink"/>
            <w:rFonts w:ascii="Arial" w:hAnsi="Arial" w:cs="Arial"/>
            <w:noProof/>
            <w:color w:val="auto"/>
            <w:lang w:val="en-CA"/>
          </w:rPr>
          <w:t xml:space="preserve"> – D</w:t>
        </w:r>
        <w:r w:rsidRPr="00175FC8">
          <w:rPr>
            <w:rStyle w:val="Hyperlink"/>
            <w:rFonts w:ascii="Arial" w:hAnsi="Arial" w:cs="Arial"/>
            <w:noProof/>
            <w:color w:val="auto"/>
            <w:lang w:val="en-CA"/>
          </w:rPr>
          <w:t>ÉTAILS</w:t>
        </w:r>
        <w:r>
          <w:rPr>
            <w:rStyle w:val="Hyperlink"/>
            <w:rFonts w:ascii="Arial" w:hAnsi="Arial" w:cs="Arial"/>
            <w:noProof/>
            <w:color w:val="auto"/>
            <w:lang w:val="en-CA"/>
          </w:rPr>
          <w:t xml:space="preserve"> </w:t>
        </w:r>
        <w:r w:rsidRPr="00175FC8">
          <w:rPr>
            <w:rStyle w:val="Hyperlink"/>
            <w:rFonts w:ascii="Arial" w:hAnsi="Arial" w:cs="Arial"/>
            <w:noProof/>
            <w:color w:val="auto"/>
            <w:lang w:val="en-CA"/>
          </w:rPr>
          <w:t>DU TRANSFERT D’ARGENT</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_Toc137202344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- 14 -</w:t>
        </w:r>
        <w:r w:rsidRPr="00175FC8">
          <w:rPr>
            <w:rFonts w:ascii="Arial" w:hAnsi="Arial" w:cs="Arial"/>
            <w:noProof/>
            <w:webHidden/>
          </w:rPr>
          <w:fldChar w:fldCharType="end"/>
        </w:r>
      </w:hyperlink>
    </w:p>
    <w:p w14:paraId="50B79D69" w14:textId="5408028D" w:rsidR="00175FC8" w:rsidRDefault="00175FC8">
      <w:pPr>
        <w:pStyle w:val="TOC1"/>
        <w:rPr>
          <w:rFonts w:ascii="Arial" w:hAnsi="Arial" w:cs="Arial"/>
          <w:noProof/>
          <w:lang w:val="en-CA" w:eastAsia="en-CA"/>
        </w:rPr>
      </w:pPr>
      <w:hyperlink w:anchor="_Toc137202346" w:history="1">
        <w:r w:rsidRPr="00175FC8">
          <w:rPr>
            <w:rStyle w:val="Hyperlink"/>
            <w:rFonts w:ascii="Arial" w:hAnsi="Arial" w:cs="Arial"/>
            <w:noProof/>
            <w:color w:val="auto"/>
          </w:rPr>
          <w:t>ANNEXE C</w:t>
        </w:r>
        <w:r>
          <w:rPr>
            <w:rStyle w:val="Hyperlink"/>
            <w:rFonts w:ascii="Arial" w:hAnsi="Arial" w:cs="Arial"/>
            <w:noProof/>
            <w:color w:val="auto"/>
          </w:rPr>
          <w:t xml:space="preserve"> – LISTE </w:t>
        </w:r>
        <w:r w:rsidRPr="00175FC8">
          <w:rPr>
            <w:rStyle w:val="Hyperlink"/>
            <w:rFonts w:ascii="Arial" w:hAnsi="Arial" w:cs="Arial"/>
            <w:noProof/>
            <w:color w:val="auto"/>
          </w:rPr>
          <w:t>DES DROITS FONCIERS ET DES PERMIS OCTROYÉS PAR LE CANADA</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_Toc137202346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- 15 -</w:t>
        </w:r>
        <w:r w:rsidRPr="00175FC8">
          <w:rPr>
            <w:rFonts w:ascii="Arial" w:hAnsi="Arial" w:cs="Arial"/>
            <w:noProof/>
            <w:webHidden/>
          </w:rPr>
          <w:fldChar w:fldCharType="end"/>
        </w:r>
      </w:hyperlink>
    </w:p>
    <w:p w14:paraId="42F4502B" w14:textId="66C2B213" w:rsidR="00175FC8" w:rsidRDefault="00175FC8">
      <w:pPr>
        <w:pStyle w:val="TOC1"/>
        <w:rPr>
          <w:rFonts w:ascii="Arial" w:hAnsi="Arial" w:cs="Arial"/>
          <w:noProof/>
          <w:lang w:val="en-CA" w:eastAsia="en-CA"/>
        </w:rPr>
      </w:pPr>
      <w:hyperlink w:anchor="_Toc137202348" w:history="1">
        <w:r w:rsidRPr="00175FC8">
          <w:rPr>
            <w:rStyle w:val="Hyperlink"/>
            <w:rFonts w:ascii="Arial" w:hAnsi="Arial" w:cs="Arial"/>
            <w:noProof/>
            <w:color w:val="auto"/>
          </w:rPr>
          <w:t>ANNEXE « D »</w:t>
        </w:r>
        <w:r>
          <w:rPr>
            <w:rStyle w:val="Hyperlink"/>
            <w:rFonts w:ascii="Arial" w:hAnsi="Arial" w:cs="Arial"/>
            <w:noProof/>
            <w:color w:val="auto"/>
          </w:rPr>
          <w:t xml:space="preserve"> - LISTE </w:t>
        </w:r>
        <w:r w:rsidRPr="00175FC8">
          <w:rPr>
            <w:rStyle w:val="Hyperlink"/>
            <w:rFonts w:ascii="Arial" w:hAnsi="Arial" w:cs="Arial"/>
            <w:noProof/>
            <w:color w:val="auto"/>
          </w:rPr>
          <w:t>DE TOUS LES RENSEIGNEMENTS EXISTANTS QUE LE CANADA POSSÈDE CONCERNANT TOUT PROBLÈME ENVIRONNEMENTAL RÉEL OU ÉVENTUEL RELATIF AUX TERRES DE LA PREMIÈRE NATION</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_Toc137202348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- 17 -</w:t>
        </w:r>
        <w:r w:rsidRPr="00175FC8">
          <w:rPr>
            <w:rFonts w:ascii="Arial" w:hAnsi="Arial" w:cs="Arial"/>
            <w:noProof/>
            <w:webHidden/>
          </w:rPr>
          <w:fldChar w:fldCharType="end"/>
        </w:r>
      </w:hyperlink>
    </w:p>
    <w:p w14:paraId="716475AC" w14:textId="7F0C5121" w:rsidR="00175FC8" w:rsidRDefault="00175FC8">
      <w:pPr>
        <w:pStyle w:val="TOC1"/>
        <w:rPr>
          <w:rFonts w:ascii="Arial" w:hAnsi="Arial" w:cs="Arial"/>
          <w:noProof/>
          <w:lang w:val="en-CA" w:eastAsia="en-CA"/>
        </w:rPr>
      </w:pPr>
      <w:hyperlink w:anchor="_Toc137202350" w:history="1">
        <w:r w:rsidRPr="00175FC8">
          <w:rPr>
            <w:rStyle w:val="Hyperlink"/>
            <w:rFonts w:ascii="Arial" w:hAnsi="Arial" w:cs="Arial"/>
            <w:noProof/>
            <w:color w:val="auto"/>
          </w:rPr>
          <w:t>ANNEXE « E »</w:t>
        </w:r>
        <w:r>
          <w:rPr>
            <w:rStyle w:val="Hyperlink"/>
            <w:rFonts w:ascii="Arial" w:hAnsi="Arial" w:cs="Arial"/>
            <w:noProof/>
            <w:color w:val="auto"/>
          </w:rPr>
          <w:t xml:space="preserve"> - LISTE </w:t>
        </w:r>
        <w:r w:rsidRPr="00175FC8">
          <w:rPr>
            <w:rStyle w:val="Hyperlink"/>
            <w:rFonts w:ascii="Arial" w:hAnsi="Arial" w:cs="Arial"/>
            <w:noProof/>
            <w:color w:val="auto"/>
          </w:rPr>
          <w:t>DES AUTRES RENSEIGNEMENTS FOURNIS PAR LE CANADA QUI ONT UNE INCIDENCE MARQUÉE SUR LES INTÉRÊTS ET DROITS FONCIERS ET LES PERMIS</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_Toc137202350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- 18 -</w:t>
        </w:r>
        <w:r w:rsidRPr="00175FC8">
          <w:rPr>
            <w:rFonts w:ascii="Arial" w:hAnsi="Arial" w:cs="Arial"/>
            <w:noProof/>
            <w:webHidden/>
          </w:rPr>
          <w:fldChar w:fldCharType="end"/>
        </w:r>
      </w:hyperlink>
    </w:p>
    <w:p w14:paraId="3407DD89" w14:textId="641CF407" w:rsidR="00175FC8" w:rsidRDefault="00175FC8">
      <w:pPr>
        <w:pStyle w:val="TOC1"/>
        <w:rPr>
          <w:rFonts w:ascii="Arial" w:hAnsi="Arial" w:cs="Arial"/>
          <w:noProof/>
          <w:lang w:val="en-CA" w:eastAsia="en-CA"/>
        </w:rPr>
      </w:pPr>
      <w:hyperlink w:anchor="_Toc137202352" w:history="1">
        <w:r w:rsidRPr="00175FC8">
          <w:rPr>
            <w:rStyle w:val="Hyperlink"/>
            <w:rFonts w:ascii="Arial" w:hAnsi="Arial" w:cs="Arial"/>
            <w:noProof/>
            <w:color w:val="auto"/>
          </w:rPr>
          <w:t>ANNEXE « F »</w:t>
        </w:r>
        <w:r>
          <w:rPr>
            <w:rStyle w:val="Hyperlink"/>
            <w:rFonts w:ascii="Arial" w:hAnsi="Arial" w:cs="Arial"/>
            <w:noProof/>
            <w:color w:val="auto"/>
          </w:rPr>
          <w:t xml:space="preserve"> - P</w:t>
        </w:r>
        <w:r w:rsidRPr="00175FC8">
          <w:rPr>
            <w:rStyle w:val="Hyperlink"/>
            <w:rFonts w:ascii="Arial" w:hAnsi="Arial" w:cs="Arial"/>
            <w:noProof/>
            <w:color w:val="auto"/>
          </w:rPr>
          <w:t>ROCESSUS</w:t>
        </w:r>
        <w:r>
          <w:rPr>
            <w:rStyle w:val="Hyperlink"/>
            <w:rFonts w:ascii="Arial" w:hAnsi="Arial" w:cs="Arial"/>
            <w:noProof/>
            <w:color w:val="auto"/>
          </w:rPr>
          <w:t xml:space="preserve"> </w:t>
        </w:r>
        <w:r w:rsidRPr="00175FC8">
          <w:rPr>
            <w:rStyle w:val="Hyperlink"/>
            <w:rFonts w:ascii="Arial" w:hAnsi="Arial" w:cs="Arial"/>
            <w:noProof/>
            <w:color w:val="auto"/>
          </w:rPr>
          <w:t>D’ÉVALUATION ENVIRONNEMENTALE PROVISOIRE</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_Toc137202352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- 19 -</w:t>
        </w:r>
        <w:r w:rsidRPr="00175FC8">
          <w:rPr>
            <w:rFonts w:ascii="Arial" w:hAnsi="Arial" w:cs="Arial"/>
            <w:noProof/>
            <w:webHidden/>
          </w:rPr>
          <w:fldChar w:fldCharType="end"/>
        </w:r>
      </w:hyperlink>
    </w:p>
    <w:p w14:paraId="489045DD" w14:textId="26516C2B" w:rsidR="00175FC8" w:rsidRPr="00B260B5" w:rsidRDefault="00175FC8" w:rsidP="00175FC8">
      <w:pPr>
        <w:pStyle w:val="TOC1"/>
        <w:rPr>
          <w:rFonts w:ascii="Arial" w:hAnsi="Arial" w:cs="Arial"/>
          <w:noProof/>
          <w:lang w:eastAsia="en-CA"/>
        </w:rPr>
      </w:pPr>
      <w:hyperlink w:anchor="_Toc137202354" w:history="1">
        <w:r w:rsidRPr="00175FC8">
          <w:rPr>
            <w:rStyle w:val="Hyperlink"/>
            <w:rFonts w:ascii="Arial" w:hAnsi="Arial" w:cs="Arial"/>
            <w:noProof/>
            <w:color w:val="auto"/>
          </w:rPr>
          <w:t>ANNEXE « G »</w:t>
        </w:r>
        <w:r>
          <w:rPr>
            <w:rStyle w:val="Hyperlink"/>
            <w:rFonts w:ascii="Arial" w:hAnsi="Arial" w:cs="Arial"/>
            <w:noProof/>
            <w:color w:val="auto"/>
          </w:rPr>
          <w:t xml:space="preserve"> - D</w:t>
        </w:r>
        <w:r w:rsidRPr="00175FC8">
          <w:rPr>
            <w:rStyle w:val="Hyperlink"/>
            <w:rFonts w:ascii="Arial" w:hAnsi="Arial" w:cs="Arial"/>
            <w:noProof/>
            <w:color w:val="auto"/>
          </w:rPr>
          <w:t>ESCRIPTION DES TERRES DE LA PREMIÈRE NATION</w:t>
        </w:r>
        <w:r w:rsidR="006B4584">
          <w:rPr>
            <w:rStyle w:val="Hyperlink"/>
            <w:rFonts w:ascii="Arial" w:hAnsi="Arial" w:cs="Arial"/>
            <w:noProof/>
            <w:color w:val="auto"/>
          </w:rPr>
          <w:t xml:space="preserve"> </w:t>
        </w:r>
        <w:r w:rsidR="006B4584" w:rsidRPr="001158F3">
          <w:rPr>
            <w:rFonts w:ascii="Arial" w:hAnsi="Arial" w:cs="Arial"/>
          </w:rPr>
          <w:t>_______</w:t>
        </w:r>
        <w:r w:rsidRPr="00175FC8">
          <w:rPr>
            <w:rFonts w:ascii="Arial" w:hAnsi="Arial" w:cs="Arial"/>
            <w:noProof/>
            <w:webHidden/>
          </w:rPr>
          <w:tab/>
        </w:r>
        <w:r w:rsidRPr="00175FC8">
          <w:rPr>
            <w:rFonts w:ascii="Arial" w:hAnsi="Arial" w:cs="Arial"/>
            <w:noProof/>
            <w:webHidden/>
          </w:rPr>
          <w:fldChar w:fldCharType="begin"/>
        </w:r>
        <w:r w:rsidRPr="00175FC8">
          <w:rPr>
            <w:rFonts w:ascii="Arial" w:hAnsi="Arial" w:cs="Arial"/>
            <w:noProof/>
            <w:webHidden/>
          </w:rPr>
          <w:instrText xml:space="preserve"> PAGEREF _Toc137202354 \h </w:instrText>
        </w:r>
        <w:r w:rsidRPr="00175FC8">
          <w:rPr>
            <w:rFonts w:ascii="Arial" w:hAnsi="Arial" w:cs="Arial"/>
            <w:noProof/>
            <w:webHidden/>
          </w:rPr>
        </w:r>
        <w:r w:rsidRPr="00175FC8">
          <w:rPr>
            <w:rFonts w:ascii="Arial" w:hAnsi="Arial" w:cs="Arial"/>
            <w:noProof/>
            <w:webHidden/>
          </w:rPr>
          <w:fldChar w:fldCharType="separate"/>
        </w:r>
        <w:r>
          <w:rPr>
            <w:rFonts w:ascii="Arial" w:hAnsi="Arial" w:cs="Arial"/>
            <w:noProof/>
            <w:webHidden/>
          </w:rPr>
          <w:t>- 21 -</w:t>
        </w:r>
        <w:r w:rsidRPr="00175FC8">
          <w:rPr>
            <w:rFonts w:ascii="Arial" w:hAnsi="Arial" w:cs="Arial"/>
            <w:noProof/>
            <w:webHidden/>
          </w:rPr>
          <w:fldChar w:fldCharType="end"/>
        </w:r>
      </w:hyperlink>
      <w:r w:rsidR="001B77D4" w:rsidRPr="00B260B5">
        <w:rPr>
          <w:rFonts w:ascii="Arial" w:hAnsi="Arial" w:cs="Arial"/>
          <w:noProof/>
          <w:lang w:eastAsia="en-CA"/>
        </w:rPr>
        <w:t xml:space="preserve"> </w:t>
      </w:r>
    </w:p>
    <w:p w14:paraId="335E508D" w14:textId="74AE9A75" w:rsidR="006B4584" w:rsidRPr="006B4584" w:rsidRDefault="00DA3AED" w:rsidP="006B4584">
      <w:pPr>
        <w:rPr>
          <w:rFonts w:ascii="Arial" w:hAnsi="Arial" w:cs="Arial"/>
        </w:rPr>
      </w:pPr>
      <w:r w:rsidRPr="00175FC8">
        <w:rPr>
          <w:rFonts w:ascii="Arial" w:hAnsi="Arial" w:cs="Arial"/>
          <w:b/>
          <w:bCs/>
          <w:noProof/>
        </w:rPr>
        <w:lastRenderedPageBreak/>
        <w:fldChar w:fldCharType="end"/>
      </w:r>
    </w:p>
    <w:p w14:paraId="4BE22FD5" w14:textId="6484065E" w:rsidR="00237691" w:rsidRPr="00AB138C" w:rsidRDefault="00BC5C93" w:rsidP="006B4584">
      <w:pPr>
        <w:ind w:left="720" w:right="-450"/>
        <w:rPr>
          <w:rFonts w:ascii="Arial" w:hAnsi="Arial" w:cs="Arial"/>
        </w:rPr>
      </w:pPr>
      <w:r>
        <w:rPr>
          <w:rFonts w:ascii="Arial" w:hAnsi="Arial"/>
          <w:b/>
        </w:rPr>
        <w:t>LE PRÉSENT ACCORD</w:t>
      </w:r>
      <w:r>
        <w:rPr>
          <w:rFonts w:ascii="Arial" w:hAnsi="Arial"/>
        </w:rPr>
        <w:t xml:space="preserve"> a été conclu ce ____ jour de ________ 20__.</w:t>
      </w:r>
    </w:p>
    <w:p w14:paraId="3F51D05A" w14:textId="77777777" w:rsidR="00237691" w:rsidRPr="0003396A" w:rsidRDefault="00237691" w:rsidP="004A23D6">
      <w:pPr>
        <w:ind w:left="720" w:right="-450"/>
        <w:jc w:val="both"/>
        <w:rPr>
          <w:rFonts w:ascii="Arial" w:hAnsi="Arial" w:cs="Arial"/>
        </w:rPr>
      </w:pPr>
    </w:p>
    <w:p w14:paraId="40B2DB98" w14:textId="77777777" w:rsidR="00237691" w:rsidRPr="00AB138C" w:rsidRDefault="00237691" w:rsidP="004A23D6">
      <w:pPr>
        <w:tabs>
          <w:tab w:val="center" w:pos="5400"/>
        </w:tabs>
        <w:ind w:left="720" w:right="-450"/>
        <w:jc w:val="both"/>
        <w:rPr>
          <w:rFonts w:ascii="Arial" w:hAnsi="Arial" w:cs="Arial"/>
          <w:b/>
          <w:bCs/>
        </w:rPr>
      </w:pPr>
      <w:r>
        <w:rPr>
          <w:rFonts w:ascii="Arial" w:hAnsi="Arial"/>
        </w:rPr>
        <w:tab/>
      </w:r>
      <w:r>
        <w:rPr>
          <w:rFonts w:ascii="Arial" w:hAnsi="Arial"/>
          <w:b/>
          <w:bCs/>
        </w:rPr>
        <w:t>ACCORD DISTINCT</w:t>
      </w:r>
    </w:p>
    <w:p w14:paraId="289F3A53" w14:textId="10A6CE2D" w:rsidR="00237691" w:rsidRPr="00AB138C" w:rsidRDefault="00237691" w:rsidP="004A23D6">
      <w:pPr>
        <w:tabs>
          <w:tab w:val="center" w:pos="5400"/>
        </w:tabs>
        <w:ind w:left="720" w:right="-450"/>
        <w:jc w:val="both"/>
        <w:rPr>
          <w:rFonts w:ascii="Arial" w:hAnsi="Arial" w:cs="Arial"/>
          <w:b/>
          <w:bCs/>
        </w:rPr>
      </w:pPr>
      <w:r>
        <w:rPr>
          <w:rFonts w:ascii="Arial" w:hAnsi="Arial"/>
          <w:b/>
          <w:bCs/>
        </w:rPr>
        <w:tab/>
        <w:t>RELATIF À</w:t>
      </w:r>
    </w:p>
    <w:p w14:paraId="7F8D4F66" w14:textId="77777777" w:rsidR="00237691" w:rsidRPr="00AB138C" w:rsidRDefault="00237691" w:rsidP="004A23D6">
      <w:pPr>
        <w:tabs>
          <w:tab w:val="center" w:pos="5400"/>
        </w:tabs>
        <w:ind w:left="720" w:right="-450"/>
        <w:jc w:val="both"/>
        <w:rPr>
          <w:rFonts w:ascii="Arial" w:hAnsi="Arial" w:cs="Arial"/>
          <w:b/>
          <w:bCs/>
        </w:rPr>
      </w:pPr>
      <w:r>
        <w:rPr>
          <w:rFonts w:ascii="Arial" w:hAnsi="Arial"/>
          <w:b/>
          <w:bCs/>
        </w:rPr>
        <w:tab/>
        <w:t>LA GESTION DES TERRES DES PREMIÈRES NATIONS</w:t>
      </w:r>
    </w:p>
    <w:p w14:paraId="6B2C06AB" w14:textId="77777777" w:rsidR="00237691" w:rsidRPr="0003396A" w:rsidRDefault="00237691" w:rsidP="00503FC1">
      <w:pPr>
        <w:ind w:right="-450"/>
        <w:jc w:val="both"/>
        <w:rPr>
          <w:rFonts w:ascii="Arial" w:hAnsi="Arial" w:cs="Arial"/>
          <w:b/>
          <w:bCs/>
        </w:rPr>
      </w:pPr>
    </w:p>
    <w:p w14:paraId="1308CFD3" w14:textId="77777777" w:rsidR="00237691" w:rsidRPr="00AB138C" w:rsidRDefault="00237691" w:rsidP="00CD7908">
      <w:pPr>
        <w:ind w:left="720" w:right="-450"/>
        <w:rPr>
          <w:rFonts w:ascii="Arial" w:hAnsi="Arial" w:cs="Arial"/>
        </w:rPr>
      </w:pPr>
      <w:r>
        <w:rPr>
          <w:rFonts w:ascii="Arial" w:hAnsi="Arial"/>
          <w:b/>
          <w:bCs/>
          <w:i/>
          <w:iCs/>
        </w:rPr>
        <w:t>ENTRE :</w:t>
      </w:r>
    </w:p>
    <w:p w14:paraId="54199550" w14:textId="77777777" w:rsidR="00237691" w:rsidRPr="0003396A" w:rsidRDefault="00237691" w:rsidP="00CD7908">
      <w:pPr>
        <w:ind w:right="-450"/>
        <w:rPr>
          <w:rFonts w:ascii="Arial" w:hAnsi="Arial" w:cs="Arial"/>
        </w:rPr>
      </w:pPr>
    </w:p>
    <w:p w14:paraId="7481F8B9" w14:textId="77777777" w:rsidR="00237691" w:rsidRPr="00AB138C" w:rsidRDefault="00237691" w:rsidP="00CD7908">
      <w:pPr>
        <w:ind w:left="2160" w:right="-450"/>
        <w:rPr>
          <w:rFonts w:ascii="Arial" w:hAnsi="Arial" w:cs="Arial"/>
        </w:rPr>
      </w:pPr>
      <w:r>
        <w:rPr>
          <w:rFonts w:ascii="Arial" w:hAnsi="Arial"/>
          <w:b/>
          <w:bCs/>
        </w:rPr>
        <w:t>PREMIÈRE NATION _________________</w:t>
      </w:r>
      <w:r>
        <w:rPr>
          <w:rFonts w:ascii="Arial" w:hAnsi="Arial"/>
        </w:rPr>
        <w:t>, représentée par son Chef et son Conseil (ci-après appelée « la Première Nation _______________ » ou « Première Nation »)</w:t>
      </w:r>
    </w:p>
    <w:p w14:paraId="392FC92B" w14:textId="77777777" w:rsidR="00237691" w:rsidRPr="0003396A" w:rsidRDefault="00237691" w:rsidP="00CD7908">
      <w:pPr>
        <w:ind w:left="720" w:right="-450"/>
        <w:rPr>
          <w:rFonts w:ascii="Arial" w:hAnsi="Arial" w:cs="Arial"/>
        </w:rPr>
      </w:pPr>
    </w:p>
    <w:p w14:paraId="7945491D" w14:textId="77777777" w:rsidR="00237691" w:rsidRPr="0003396A" w:rsidRDefault="00237691" w:rsidP="00CD7908">
      <w:pPr>
        <w:ind w:left="720" w:right="-450"/>
        <w:rPr>
          <w:rFonts w:ascii="Arial" w:hAnsi="Arial" w:cs="Arial"/>
        </w:rPr>
      </w:pPr>
    </w:p>
    <w:p w14:paraId="7212DD36" w14:textId="77777777" w:rsidR="00237691" w:rsidRPr="00AB138C" w:rsidRDefault="00237691" w:rsidP="00CD7908">
      <w:pPr>
        <w:ind w:left="720" w:right="-450"/>
        <w:rPr>
          <w:rFonts w:ascii="Arial" w:hAnsi="Arial" w:cs="Arial"/>
        </w:rPr>
      </w:pPr>
      <w:r>
        <w:rPr>
          <w:rFonts w:ascii="Arial" w:hAnsi="Arial"/>
          <w:b/>
          <w:bCs/>
          <w:i/>
          <w:iCs/>
        </w:rPr>
        <w:t>ET</w:t>
      </w:r>
    </w:p>
    <w:p w14:paraId="58BD4E3C" w14:textId="77777777" w:rsidR="00237691" w:rsidRPr="0003396A" w:rsidRDefault="00237691" w:rsidP="00CD7908">
      <w:pPr>
        <w:ind w:right="-450"/>
        <w:rPr>
          <w:rFonts w:ascii="Arial" w:hAnsi="Arial" w:cs="Arial"/>
        </w:rPr>
      </w:pPr>
    </w:p>
    <w:p w14:paraId="716F4A1B" w14:textId="77777777" w:rsidR="00237691" w:rsidRPr="00AB138C" w:rsidRDefault="00237691" w:rsidP="00CD7908">
      <w:pPr>
        <w:ind w:left="2160" w:right="-450"/>
        <w:rPr>
          <w:rFonts w:ascii="Arial" w:hAnsi="Arial" w:cs="Arial"/>
        </w:rPr>
      </w:pPr>
      <w:r>
        <w:rPr>
          <w:rFonts w:ascii="Arial" w:hAnsi="Arial"/>
          <w:b/>
          <w:bCs/>
        </w:rPr>
        <w:t>SA MAJESTÉ LE ROI DU CHEF DU CANADA</w:t>
      </w:r>
      <w:r>
        <w:rPr>
          <w:rFonts w:ascii="Arial" w:hAnsi="Arial"/>
        </w:rPr>
        <w:t>, (ci-après appelé « Canada »), représenté par la ministre des Services aux Autochtones (ci-après appelée « ministre »)</w:t>
      </w:r>
    </w:p>
    <w:p w14:paraId="557AE6BE" w14:textId="77777777" w:rsidR="00237691" w:rsidRPr="0003396A" w:rsidRDefault="00237691" w:rsidP="00CD7908">
      <w:pPr>
        <w:ind w:left="720" w:right="-450"/>
        <w:rPr>
          <w:rFonts w:ascii="Arial" w:hAnsi="Arial" w:cs="Arial"/>
        </w:rPr>
      </w:pPr>
    </w:p>
    <w:p w14:paraId="66F2E774" w14:textId="77777777" w:rsidR="00237691" w:rsidRPr="00AB138C" w:rsidRDefault="00237691" w:rsidP="004A23D6">
      <w:pPr>
        <w:ind w:left="720" w:right="-450" w:firstLine="1440"/>
        <w:rPr>
          <w:rFonts w:ascii="Arial" w:hAnsi="Arial" w:cs="Arial"/>
        </w:rPr>
      </w:pPr>
      <w:r>
        <w:rPr>
          <w:rFonts w:ascii="Arial" w:hAnsi="Arial"/>
        </w:rPr>
        <w:t>(Ci-après appelés les « parties »)</w:t>
      </w:r>
    </w:p>
    <w:p w14:paraId="0FA64494" w14:textId="77777777" w:rsidR="00237691" w:rsidRPr="0003396A" w:rsidRDefault="00237691" w:rsidP="004A23D6">
      <w:pPr>
        <w:ind w:left="720" w:right="-450"/>
        <w:rPr>
          <w:rFonts w:ascii="Arial" w:hAnsi="Arial" w:cs="Arial"/>
        </w:rPr>
      </w:pPr>
    </w:p>
    <w:p w14:paraId="78A1A9C5" w14:textId="34CC3977" w:rsidR="00237691" w:rsidRPr="00AB138C" w:rsidRDefault="00237691" w:rsidP="007A5C37">
      <w:pPr>
        <w:ind w:left="720" w:right="-450"/>
        <w:rPr>
          <w:rFonts w:ascii="Arial" w:hAnsi="Arial" w:cs="Arial"/>
        </w:rPr>
      </w:pPr>
      <w:r>
        <w:rPr>
          <w:rFonts w:ascii="Arial" w:hAnsi="Arial"/>
          <w:b/>
          <w:bCs/>
        </w:rPr>
        <w:t>ATTENDU QUE</w:t>
      </w:r>
      <w:r>
        <w:rPr>
          <w:rFonts w:ascii="Arial" w:hAnsi="Arial"/>
        </w:rPr>
        <w:t xml:space="preserve"> le Canada et 13 Premières Nations ont signé l</w:t>
      </w:r>
      <w:r w:rsidR="006A211D">
        <w:rPr>
          <w:rFonts w:ascii="Arial" w:hAnsi="Arial"/>
        </w:rPr>
        <w:t>’</w:t>
      </w:r>
      <w:r>
        <w:rPr>
          <w:rFonts w:ascii="Arial" w:hAnsi="Arial"/>
        </w:rPr>
        <w:t>Accord-cadre relatif à la gestion des terres de Premières Nations (l</w:t>
      </w:r>
      <w:r w:rsidR="006A211D">
        <w:rPr>
          <w:rFonts w:ascii="Arial" w:hAnsi="Arial"/>
        </w:rPr>
        <w:t>’</w:t>
      </w:r>
      <w:r>
        <w:rPr>
          <w:rFonts w:ascii="Arial" w:hAnsi="Arial"/>
        </w:rPr>
        <w:t>« Accord-cadre ») le 12 février 1996 en ce qui concerne la gestion par ces Premières Nations de leurs terres, et que d</w:t>
      </w:r>
      <w:r w:rsidR="006A211D">
        <w:rPr>
          <w:rFonts w:ascii="Arial" w:hAnsi="Arial"/>
        </w:rPr>
        <w:t>’</w:t>
      </w:r>
      <w:r>
        <w:rPr>
          <w:rFonts w:ascii="Arial" w:hAnsi="Arial"/>
        </w:rPr>
        <w:t>autres Premières Nations ont signé l</w:t>
      </w:r>
      <w:r w:rsidR="006A211D">
        <w:rPr>
          <w:rFonts w:ascii="Arial" w:hAnsi="Arial"/>
        </w:rPr>
        <w:t>’</w:t>
      </w:r>
      <w:r>
        <w:rPr>
          <w:rFonts w:ascii="Arial" w:hAnsi="Arial"/>
        </w:rPr>
        <w:t>Accord-cadre après cette date;</w:t>
      </w:r>
    </w:p>
    <w:p w14:paraId="6CFAD9C2" w14:textId="77777777" w:rsidR="00103098" w:rsidRPr="0003396A" w:rsidRDefault="00103098" w:rsidP="007A5C37">
      <w:pPr>
        <w:ind w:left="720" w:right="-450"/>
        <w:rPr>
          <w:rFonts w:ascii="Arial" w:hAnsi="Arial" w:cs="Arial"/>
        </w:rPr>
      </w:pPr>
    </w:p>
    <w:p w14:paraId="6E80D698" w14:textId="2EBEC593" w:rsidR="00103098" w:rsidRPr="00AB138C" w:rsidRDefault="00103098" w:rsidP="007A5C37">
      <w:pPr>
        <w:ind w:left="720" w:right="-450"/>
        <w:rPr>
          <w:rFonts w:ascii="Arial" w:hAnsi="Arial" w:cs="Arial"/>
          <w:b/>
        </w:rPr>
      </w:pPr>
      <w:r>
        <w:rPr>
          <w:rFonts w:ascii="Arial" w:hAnsi="Arial"/>
          <w:b/>
        </w:rPr>
        <w:t>ATTENDU QUE</w:t>
      </w:r>
      <w:r>
        <w:rPr>
          <w:rFonts w:ascii="Arial" w:hAnsi="Arial"/>
        </w:rPr>
        <w:t xml:space="preserve"> la </w:t>
      </w:r>
      <w:r>
        <w:rPr>
          <w:rFonts w:ascii="Arial" w:hAnsi="Arial"/>
          <w:i/>
        </w:rPr>
        <w:t>Loi sur l</w:t>
      </w:r>
      <w:r w:rsidR="006A211D">
        <w:rPr>
          <w:rFonts w:ascii="Arial" w:hAnsi="Arial"/>
          <w:i/>
        </w:rPr>
        <w:t>’</w:t>
      </w:r>
      <w:r>
        <w:rPr>
          <w:rFonts w:ascii="Arial" w:hAnsi="Arial"/>
          <w:i/>
        </w:rPr>
        <w:t>Accord-cadre relatif à la gestion des terres de premières nations</w:t>
      </w:r>
      <w:r>
        <w:rPr>
          <w:rFonts w:ascii="Arial" w:hAnsi="Arial"/>
        </w:rPr>
        <w:t xml:space="preserve"> (la « Loi ») prévoit que l</w:t>
      </w:r>
      <w:r w:rsidR="006A211D">
        <w:rPr>
          <w:rFonts w:ascii="Arial" w:hAnsi="Arial"/>
        </w:rPr>
        <w:t>’</w:t>
      </w:r>
      <w:r>
        <w:rPr>
          <w:rFonts w:ascii="Arial" w:hAnsi="Arial"/>
        </w:rPr>
        <w:t>Accord-cadre a force de loi;</w:t>
      </w:r>
    </w:p>
    <w:p w14:paraId="5FB56D71" w14:textId="77777777" w:rsidR="00E9464D" w:rsidRPr="0003396A" w:rsidRDefault="00E9464D" w:rsidP="007A5C37">
      <w:pPr>
        <w:ind w:left="720" w:right="-450"/>
        <w:rPr>
          <w:rFonts w:ascii="Arial" w:hAnsi="Arial" w:cs="Arial"/>
        </w:rPr>
      </w:pPr>
    </w:p>
    <w:p w14:paraId="4E347B5D" w14:textId="29563239" w:rsidR="00CD6440" w:rsidRPr="00AB138C" w:rsidRDefault="00E9464D" w:rsidP="00EB1FD5">
      <w:pPr>
        <w:ind w:left="720" w:right="-450"/>
        <w:rPr>
          <w:rFonts w:ascii="Arial" w:hAnsi="Arial" w:cs="Arial"/>
        </w:rPr>
      </w:pPr>
      <w:r>
        <w:rPr>
          <w:rFonts w:ascii="Arial" w:hAnsi="Arial"/>
          <w:b/>
        </w:rPr>
        <w:t>ATTENDU QUE</w:t>
      </w:r>
      <w:r>
        <w:rPr>
          <w:rFonts w:ascii="Arial" w:hAnsi="Arial"/>
        </w:rPr>
        <w:t xml:space="preserve"> la Première Nation a été ajoutée comme signataire de l</w:t>
      </w:r>
      <w:r w:rsidR="006A211D">
        <w:rPr>
          <w:rFonts w:ascii="Arial" w:hAnsi="Arial"/>
        </w:rPr>
        <w:t>’</w:t>
      </w:r>
      <w:r>
        <w:rPr>
          <w:rFonts w:ascii="Arial" w:hAnsi="Arial"/>
        </w:rPr>
        <w:t>Accord-cadre par une adhésion signée par la Première Nation le ________;</w:t>
      </w:r>
      <w:r w:rsidR="00EB1FD5" w:rsidRPr="00AB138C">
        <w:rPr>
          <w:rStyle w:val="FootnoteReference"/>
          <w:rFonts w:ascii="Arial (W1)" w:hAnsi="Arial (W1)" w:cs="Arial"/>
          <w:vertAlign w:val="superscript"/>
          <w:lang w:val="en-GB"/>
        </w:rPr>
        <w:footnoteReference w:id="1"/>
      </w:r>
    </w:p>
    <w:p w14:paraId="4E6D8D87" w14:textId="77777777" w:rsidR="007A4058" w:rsidRPr="0003396A" w:rsidRDefault="007A4058" w:rsidP="004A23D6">
      <w:pPr>
        <w:ind w:left="720" w:right="-450"/>
        <w:rPr>
          <w:rFonts w:ascii="Arial" w:hAnsi="Arial" w:cs="Arial"/>
          <w:b/>
          <w:bCs/>
        </w:rPr>
      </w:pPr>
    </w:p>
    <w:p w14:paraId="5BDB5FB7" w14:textId="0436C3F5" w:rsidR="00237691" w:rsidRPr="00AB138C" w:rsidRDefault="00237691" w:rsidP="004A23D6">
      <w:pPr>
        <w:ind w:left="720" w:right="-450"/>
        <w:rPr>
          <w:rFonts w:ascii="Arial" w:hAnsi="Arial" w:cs="Arial"/>
        </w:rPr>
      </w:pPr>
      <w:r>
        <w:rPr>
          <w:rFonts w:ascii="Arial" w:hAnsi="Arial"/>
          <w:b/>
          <w:bCs/>
        </w:rPr>
        <w:t>ATTENDU QUE</w:t>
      </w:r>
      <w:r>
        <w:rPr>
          <w:rFonts w:ascii="Arial" w:hAnsi="Arial"/>
        </w:rPr>
        <w:t xml:space="preserve"> la Première Nation et le Canada tiennent à prévoir les modalités de la prise en charge par la Première Nation de la gestion des terres de la Première Nation _________________ conformément à l</w:t>
      </w:r>
      <w:r w:rsidR="006A211D">
        <w:rPr>
          <w:rFonts w:ascii="Arial" w:hAnsi="Arial"/>
        </w:rPr>
        <w:t>’</w:t>
      </w:r>
      <w:r>
        <w:rPr>
          <w:rFonts w:ascii="Arial" w:hAnsi="Arial"/>
          <w:iCs/>
        </w:rPr>
        <w:t>Accord-cadre</w:t>
      </w:r>
      <w:r>
        <w:rPr>
          <w:rFonts w:ascii="Arial" w:hAnsi="Arial"/>
        </w:rPr>
        <w:t xml:space="preserve"> et à la </w:t>
      </w:r>
      <w:r>
        <w:rPr>
          <w:rFonts w:ascii="Arial" w:hAnsi="Arial"/>
          <w:i/>
          <w:iCs/>
        </w:rPr>
        <w:t>Loi;</w:t>
      </w:r>
      <w:r>
        <w:rPr>
          <w:rFonts w:ascii="Arial" w:hAnsi="Arial"/>
        </w:rPr>
        <w:tab/>
      </w:r>
    </w:p>
    <w:p w14:paraId="09F3C9FF" w14:textId="77777777" w:rsidR="00237691" w:rsidRPr="0003396A" w:rsidRDefault="00237691" w:rsidP="004A23D6">
      <w:pPr>
        <w:ind w:left="720" w:right="-450"/>
        <w:rPr>
          <w:rFonts w:ascii="Arial" w:hAnsi="Arial" w:cs="Arial"/>
        </w:rPr>
      </w:pPr>
    </w:p>
    <w:p w14:paraId="6898FF4B" w14:textId="0CC1D1FA" w:rsidR="00F952FB" w:rsidRPr="00AB138C" w:rsidRDefault="00237691" w:rsidP="0092072E">
      <w:pPr>
        <w:ind w:left="720" w:right="-450"/>
        <w:rPr>
          <w:rFonts w:ascii="Arial" w:hAnsi="Arial" w:cs="Arial"/>
        </w:rPr>
      </w:pPr>
      <w:r>
        <w:rPr>
          <w:rFonts w:ascii="Arial" w:hAnsi="Arial"/>
          <w:b/>
          <w:bCs/>
        </w:rPr>
        <w:t>ATTENDU QUE</w:t>
      </w:r>
      <w:r>
        <w:rPr>
          <w:rFonts w:ascii="Arial" w:hAnsi="Arial"/>
          <w:bCs/>
        </w:rPr>
        <w:t xml:space="preserve"> la disposition 6.1 de l</w:t>
      </w:r>
      <w:r w:rsidR="006A211D">
        <w:rPr>
          <w:rFonts w:ascii="Arial" w:hAnsi="Arial"/>
          <w:bCs/>
        </w:rPr>
        <w:t>’</w:t>
      </w:r>
      <w:r>
        <w:rPr>
          <w:rFonts w:ascii="Arial" w:hAnsi="Arial"/>
          <w:bCs/>
        </w:rPr>
        <w:t>Accord-cadre</w:t>
      </w:r>
      <w:r>
        <w:rPr>
          <w:rFonts w:ascii="Arial" w:hAnsi="Arial"/>
        </w:rPr>
        <w:t xml:space="preserve"> exige que la Première Nation et la ministre concluent un accord distinct établissant les modalités du transfert de la gestion;</w:t>
      </w:r>
    </w:p>
    <w:p w14:paraId="5086E146" w14:textId="77777777" w:rsidR="00FC156D" w:rsidRPr="0003396A" w:rsidRDefault="00FC156D" w:rsidP="00E6497C">
      <w:pPr>
        <w:ind w:right="-450"/>
        <w:rPr>
          <w:rFonts w:ascii="Arial" w:hAnsi="Arial" w:cs="Arial"/>
        </w:rPr>
      </w:pPr>
    </w:p>
    <w:p w14:paraId="617D0C06" w14:textId="08D7FEA6" w:rsidR="00342949" w:rsidRPr="00AB138C" w:rsidRDefault="00342949" w:rsidP="004A23D6">
      <w:pPr>
        <w:ind w:left="720" w:right="-450"/>
        <w:rPr>
          <w:rFonts w:ascii="Arial" w:hAnsi="Arial" w:cs="Arial"/>
        </w:rPr>
      </w:pPr>
      <w:r>
        <w:rPr>
          <w:rFonts w:ascii="Arial" w:hAnsi="Arial"/>
          <w:b/>
        </w:rPr>
        <w:t>ATTENDU QUE</w:t>
      </w:r>
      <w:r>
        <w:rPr>
          <w:rFonts w:ascii="Arial" w:hAnsi="Arial"/>
        </w:rPr>
        <w:t xml:space="preserve"> la disposition 6.1 de l</w:t>
      </w:r>
      <w:r w:rsidR="006A211D">
        <w:rPr>
          <w:rFonts w:ascii="Arial" w:hAnsi="Arial"/>
        </w:rPr>
        <w:t>’</w:t>
      </w:r>
      <w:r>
        <w:rPr>
          <w:rFonts w:ascii="Arial" w:hAnsi="Arial"/>
        </w:rPr>
        <w:t>Accord-cadre exige également que l</w:t>
      </w:r>
      <w:r w:rsidR="006A211D">
        <w:rPr>
          <w:rFonts w:ascii="Arial" w:hAnsi="Arial"/>
        </w:rPr>
        <w:t>’</w:t>
      </w:r>
      <w:r>
        <w:rPr>
          <w:rFonts w:ascii="Arial" w:hAnsi="Arial"/>
        </w:rPr>
        <w:t xml:space="preserve">accord distinct </w:t>
      </w:r>
      <w:r>
        <w:rPr>
          <w:rFonts w:ascii="Arial (W1)" w:hAnsi="Arial (W1)"/>
        </w:rPr>
        <w:t>établisse le niveau</w:t>
      </w:r>
      <w:r>
        <w:t xml:space="preserve"> </w:t>
      </w:r>
      <w:r>
        <w:rPr>
          <w:rFonts w:ascii="Arial" w:hAnsi="Arial"/>
        </w:rPr>
        <w:t xml:space="preserve">du financement opérationnel à être accordé à la </w:t>
      </w:r>
      <w:r>
        <w:rPr>
          <w:rFonts w:ascii="Arial" w:hAnsi="Arial"/>
        </w:rPr>
        <w:lastRenderedPageBreak/>
        <w:t xml:space="preserve">Première Nation; </w:t>
      </w:r>
    </w:p>
    <w:p w14:paraId="15433AF8" w14:textId="77777777" w:rsidR="0092072E" w:rsidRPr="0003396A" w:rsidRDefault="0092072E" w:rsidP="004A23D6">
      <w:pPr>
        <w:ind w:left="720" w:right="-450"/>
        <w:rPr>
          <w:rFonts w:ascii="Arial" w:hAnsi="Arial" w:cs="Arial"/>
        </w:rPr>
      </w:pPr>
    </w:p>
    <w:p w14:paraId="4F39E813" w14:textId="7726EF29" w:rsidR="00237691" w:rsidRPr="00AB138C" w:rsidRDefault="00237691" w:rsidP="004A23D6">
      <w:pPr>
        <w:ind w:left="720" w:right="-450"/>
        <w:rPr>
          <w:rFonts w:ascii="Arial" w:hAnsi="Arial" w:cs="Arial"/>
        </w:rPr>
      </w:pPr>
      <w:r>
        <w:rPr>
          <w:rFonts w:ascii="Arial" w:hAnsi="Arial"/>
          <w:b/>
          <w:bCs/>
        </w:rPr>
        <w:t>EN CONSÉQUENCE,</w:t>
      </w:r>
      <w:r>
        <w:rPr>
          <w:rFonts w:ascii="Arial" w:hAnsi="Arial"/>
        </w:rPr>
        <w:t xml:space="preserve"> considérant l</w:t>
      </w:r>
      <w:r w:rsidR="006A211D">
        <w:rPr>
          <w:rFonts w:ascii="Arial" w:hAnsi="Arial"/>
        </w:rPr>
        <w:t>’</w:t>
      </w:r>
      <w:r>
        <w:rPr>
          <w:rFonts w:ascii="Arial" w:hAnsi="Arial"/>
        </w:rPr>
        <w:t>échange de promesses contenu dans le présent Accord et sous réserve de ses conditions, les parties conviennent de ce qui suit :</w:t>
      </w:r>
    </w:p>
    <w:p w14:paraId="7B8912A4" w14:textId="77777777" w:rsidR="00237691" w:rsidRPr="0003396A" w:rsidRDefault="00237691" w:rsidP="00916440">
      <w:pPr>
        <w:ind w:right="-450"/>
        <w:rPr>
          <w:rFonts w:ascii="Arial" w:hAnsi="Arial" w:cs="Arial"/>
          <w:b/>
          <w:bCs/>
        </w:rPr>
      </w:pPr>
    </w:p>
    <w:p w14:paraId="549D1370" w14:textId="37B403F8" w:rsidR="00237691" w:rsidRPr="00AB138C" w:rsidRDefault="00237691" w:rsidP="00175FC8">
      <w:pPr>
        <w:pStyle w:val="Heading1"/>
      </w:pPr>
      <w:r w:rsidRPr="00DA3AED">
        <w:rPr>
          <w:rStyle w:val="Heading1Char"/>
        </w:rPr>
        <w:fldChar w:fldCharType="begin"/>
      </w:r>
      <w:r w:rsidRPr="00DA3AED">
        <w:rPr>
          <w:rStyle w:val="Heading1Char"/>
        </w:rPr>
        <w:instrText>LISTNUM ParaNumbers2 \l 1</w:instrText>
      </w:r>
      <w:bookmarkStart w:id="22" w:name="_Toc137202329"/>
      <w:r w:rsidRPr="00DA3AED">
        <w:rPr>
          <w:rStyle w:val="Heading1Char"/>
        </w:rPr>
        <w:fldChar w:fldCharType="end">
          <w:numberingChange w:id="23" w:author="Labelle, Manon (elle-she)" w:date="2026-05-13T08:02:00Z" w16du:dateUtc="2026-05-13T12:02:00Z" w:original="1."/>
        </w:fldChar>
      </w:r>
      <w:r w:rsidRPr="00175FC8">
        <w:tab/>
        <w:t>INTERPRÉTATION</w:t>
      </w:r>
      <w:bookmarkEnd w:id="22"/>
      <w:r w:rsidRPr="00AB138C">
        <w:fldChar w:fldCharType="begin"/>
      </w:r>
      <w:r w:rsidRPr="00AB138C">
        <w:instrText xml:space="preserve">tc \l1 </w:instrText>
      </w:r>
      <w:r w:rsidR="006A211D">
        <w:instrText>“</w:instrText>
      </w:r>
      <w:r w:rsidRPr="00DC3276">
        <w:instrText>Field result goes here INTERPR</w:instrText>
      </w:r>
      <w:r w:rsidR="00753D15">
        <w:instrText>É</w:instrText>
      </w:r>
      <w:r w:rsidRPr="00DC3276">
        <w:instrText>TATION</w:instrText>
      </w:r>
      <w:r w:rsidR="006A211D">
        <w:instrText>”</w:instrText>
      </w:r>
      <w:r w:rsidRPr="00AB138C">
        <w:fldChar w:fldCharType="end"/>
      </w:r>
    </w:p>
    <w:p w14:paraId="28FFA540" w14:textId="77777777" w:rsidR="00237691" w:rsidRPr="0003396A" w:rsidRDefault="00237691" w:rsidP="004A23D6">
      <w:pPr>
        <w:ind w:right="-450"/>
        <w:rPr>
          <w:rFonts w:ascii="Arial" w:hAnsi="Arial" w:cs="Arial"/>
        </w:rPr>
      </w:pPr>
    </w:p>
    <w:p w14:paraId="727361DD" w14:textId="77777777" w:rsidR="00237691" w:rsidRPr="00AB138C" w:rsidRDefault="00237691" w:rsidP="004A23D6">
      <w:pPr>
        <w:tabs>
          <w:tab w:val="left" w:pos="-1440"/>
        </w:tabs>
        <w:ind w:left="144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2</w:instrText>
      </w:r>
      <w:r w:rsidRPr="00AB138C">
        <w:rPr>
          <w:rFonts w:ascii="Arial" w:hAnsi="Arial" w:cs="Arial"/>
        </w:rPr>
        <w:fldChar w:fldCharType="end">
          <w:numberingChange w:id="24" w:author="Labelle, Manon (elle-she)" w:date="2026-05-13T08:02:00Z" w16du:dateUtc="2026-05-13T12:02:00Z" w:original="1.1"/>
        </w:fldChar>
      </w:r>
      <w:r>
        <w:tab/>
      </w:r>
      <w:r>
        <w:rPr>
          <w:rFonts w:ascii="Arial" w:hAnsi="Arial"/>
        </w:rPr>
        <w:t>Dans le présent Accord,</w:t>
      </w:r>
    </w:p>
    <w:p w14:paraId="4F7E3E6A" w14:textId="77777777" w:rsidR="00237691" w:rsidRPr="0003396A" w:rsidRDefault="00237691" w:rsidP="004A23D6">
      <w:pPr>
        <w:ind w:right="-450"/>
        <w:rPr>
          <w:rFonts w:ascii="Arial" w:hAnsi="Arial" w:cs="Arial"/>
        </w:rPr>
      </w:pPr>
    </w:p>
    <w:p w14:paraId="392D4E56" w14:textId="04DC9AA1" w:rsidR="00237691" w:rsidRPr="00AB138C" w:rsidRDefault="001B77D4" w:rsidP="0058454E">
      <w:pPr>
        <w:ind w:left="1440" w:right="-450"/>
        <w:rPr>
          <w:rFonts w:ascii="Arial" w:hAnsi="Arial" w:cs="Arial"/>
        </w:rPr>
      </w:pPr>
      <w:bookmarkStart w:id="25" w:name="_Hlk137203625"/>
      <w:r w:rsidRPr="003033B5">
        <w:rPr>
          <w:rFonts w:ascii="Arial" w:hAnsi="Arial"/>
        </w:rPr>
        <w:t>« </w:t>
      </w:r>
      <w:r w:rsidRPr="003033B5">
        <w:rPr>
          <w:rFonts w:ascii="Arial" w:hAnsi="Arial"/>
          <w:iCs/>
        </w:rPr>
        <w:t>Accord-cadre</w:t>
      </w:r>
      <w:r w:rsidRPr="003033B5">
        <w:rPr>
          <w:rFonts w:ascii="Arial" w:hAnsi="Arial"/>
        </w:rPr>
        <w:t xml:space="preserve"> » a la même signification que dans la </w:t>
      </w:r>
      <w:r w:rsidRPr="003033B5">
        <w:rPr>
          <w:rFonts w:ascii="Arial" w:hAnsi="Arial"/>
          <w:i/>
          <w:iCs/>
        </w:rPr>
        <w:t>Loi</w:t>
      </w:r>
      <w:r w:rsidR="00C50028">
        <w:rPr>
          <w:rFonts w:ascii="Arial" w:hAnsi="Arial"/>
        </w:rPr>
        <w:t>;</w:t>
      </w:r>
    </w:p>
    <w:p w14:paraId="1A230D50" w14:textId="77777777" w:rsidR="00237691" w:rsidRPr="0003396A" w:rsidRDefault="00237691" w:rsidP="004A23D6">
      <w:pPr>
        <w:ind w:right="-450"/>
        <w:rPr>
          <w:rFonts w:ascii="Arial" w:hAnsi="Arial" w:cs="Arial"/>
        </w:rPr>
      </w:pPr>
    </w:p>
    <w:p w14:paraId="4DC28842" w14:textId="5604D9AB" w:rsidR="00237691" w:rsidRPr="00AB138C" w:rsidRDefault="001B77D4" w:rsidP="0058454E">
      <w:pPr>
        <w:ind w:left="1440" w:right="-450"/>
        <w:rPr>
          <w:rFonts w:ascii="Arial" w:hAnsi="Arial" w:cs="Arial"/>
        </w:rPr>
      </w:pPr>
      <w:r w:rsidRPr="003033B5">
        <w:rPr>
          <w:rFonts w:ascii="Arial" w:hAnsi="Arial"/>
        </w:rPr>
        <w:t>« Code foncier » signifie le code foncier de la Première Nation _________________ élaboré conformément à la disposition 5 de l’</w:t>
      </w:r>
      <w:r w:rsidRPr="003033B5">
        <w:rPr>
          <w:rFonts w:ascii="Arial" w:hAnsi="Arial"/>
          <w:iCs/>
        </w:rPr>
        <w:t>Accord-cadre</w:t>
      </w:r>
      <w:r w:rsidR="00237691">
        <w:rPr>
          <w:rFonts w:ascii="Arial" w:hAnsi="Arial"/>
        </w:rPr>
        <w:t>;</w:t>
      </w:r>
      <w:r>
        <w:rPr>
          <w:rFonts w:ascii="Arial" w:hAnsi="Arial"/>
        </w:rPr>
        <w:t xml:space="preserve"> </w:t>
      </w:r>
    </w:p>
    <w:p w14:paraId="3AF22FC8" w14:textId="77777777" w:rsidR="00E72C8A" w:rsidRPr="0003396A" w:rsidRDefault="00E72C8A" w:rsidP="004A23D6">
      <w:pPr>
        <w:ind w:left="2160" w:right="-450"/>
        <w:rPr>
          <w:rFonts w:ascii="Arial" w:hAnsi="Arial" w:cs="Arial"/>
        </w:rPr>
      </w:pPr>
    </w:p>
    <w:p w14:paraId="781FE365" w14:textId="329E08B8" w:rsidR="00272901" w:rsidRPr="00AB138C" w:rsidRDefault="001B77D4" w:rsidP="0058454E">
      <w:pPr>
        <w:ind w:left="1440" w:right="-450"/>
        <w:rPr>
          <w:rFonts w:ascii="Arial" w:hAnsi="Arial" w:cs="Arial"/>
        </w:rPr>
      </w:pPr>
      <w:r w:rsidRPr="003033B5">
        <w:rPr>
          <w:rFonts w:ascii="Arial" w:hAnsi="Arial"/>
        </w:rPr>
        <w:t>« Entente de financement » signifie une entente entre le Canada et la Première Nation ___________ en vue de financer, au cours des exercices financiers indiqués dans cette entente, les programmes et les services qui y sont mentionnés</w:t>
      </w:r>
      <w:r w:rsidRPr="003033B5">
        <w:rPr>
          <w:rStyle w:val="FootnoteReference"/>
          <w:rFonts w:ascii="Arial" w:hAnsi="Arial" w:cs="Arial"/>
          <w:vertAlign w:val="superscript"/>
          <w:lang w:val="en-GB"/>
        </w:rPr>
        <w:footnoteReference w:id="2"/>
      </w:r>
      <w:r w:rsidR="00237691">
        <w:t>;</w:t>
      </w:r>
    </w:p>
    <w:p w14:paraId="7A638E6D" w14:textId="77777777" w:rsidR="0016410B" w:rsidRPr="0003396A" w:rsidRDefault="0016410B" w:rsidP="004A23D6">
      <w:pPr>
        <w:ind w:left="2160" w:right="-450"/>
        <w:rPr>
          <w:rFonts w:ascii="Arial" w:hAnsi="Arial" w:cs="Arial"/>
        </w:rPr>
      </w:pPr>
    </w:p>
    <w:p w14:paraId="585BEBCC" w14:textId="0D8BB7ED" w:rsidR="000C62DA" w:rsidRPr="00AB138C" w:rsidRDefault="001B77D4" w:rsidP="0058454E">
      <w:pPr>
        <w:ind w:left="1440" w:right="-450"/>
        <w:rPr>
          <w:rFonts w:ascii="Arial" w:hAnsi="Arial" w:cs="Arial"/>
        </w:rPr>
      </w:pPr>
      <w:r w:rsidRPr="003033B5">
        <w:rPr>
          <w:rFonts w:ascii="Arial" w:hAnsi="Arial"/>
        </w:rPr>
        <w:t xml:space="preserve">« Exercice financier » signifie l’exercice financier du Canada telle qu’il est défini dans la </w:t>
      </w:r>
      <w:r w:rsidRPr="003033B5">
        <w:rPr>
          <w:rFonts w:ascii="Arial" w:hAnsi="Arial"/>
          <w:i/>
        </w:rPr>
        <w:t>Loi sur la gestion des finances publiques</w:t>
      </w:r>
      <w:r w:rsidRPr="003033B5">
        <w:rPr>
          <w:rFonts w:ascii="Arial" w:hAnsi="Arial"/>
        </w:rPr>
        <w:t xml:space="preserve"> (L.R.C., 1985, ch. F</w:t>
      </w:r>
      <w:r w:rsidRPr="003033B5">
        <w:rPr>
          <w:rFonts w:ascii="Arial" w:hAnsi="Arial"/>
        </w:rPr>
        <w:noBreakHyphen/>
        <w:t>11), telle que modifiée</w:t>
      </w:r>
      <w:r w:rsidR="00200E6D">
        <w:t>;</w:t>
      </w:r>
      <w:r w:rsidR="00200E6D">
        <w:rPr>
          <w:rFonts w:ascii="Arial (W1)" w:hAnsi="Arial (W1)"/>
          <w:vertAlign w:val="superscript"/>
        </w:rPr>
        <w:t xml:space="preserve"> </w:t>
      </w:r>
    </w:p>
    <w:p w14:paraId="5971E938" w14:textId="77777777" w:rsidR="0048244F" w:rsidRPr="0003396A" w:rsidRDefault="0048244F" w:rsidP="004A23D6">
      <w:pPr>
        <w:ind w:left="2160" w:right="-450"/>
        <w:rPr>
          <w:rFonts w:ascii="Arial" w:hAnsi="Arial" w:cs="Arial"/>
        </w:rPr>
      </w:pPr>
    </w:p>
    <w:p w14:paraId="020CE9B5" w14:textId="08726032" w:rsidR="00A93C22" w:rsidRPr="00AB138C" w:rsidRDefault="0006379E" w:rsidP="0058454E">
      <w:pPr>
        <w:tabs>
          <w:tab w:val="left" w:pos="2250"/>
        </w:tabs>
        <w:ind w:left="1440" w:right="-450"/>
        <w:rPr>
          <w:rFonts w:ascii="Arial" w:hAnsi="Arial" w:cs="Arial"/>
        </w:rPr>
      </w:pPr>
      <w:r w:rsidRPr="003033B5">
        <w:rPr>
          <w:rFonts w:ascii="Arial" w:hAnsi="Arial"/>
        </w:rPr>
        <w:t>« Financement opérationnel » signifie les fonds que le Canada doit fournir à la Première Nation __________ en vertu de la disposition 30.1 de l’Accord-cadre pour gérer les terres de la Première Nation et édicter, administrer et appliquer ses lois en vertu d’un code foncier, et comprend les ressources financières, comme décrites à la disposition 27 de l’Accord-cadre, relatives à l’établissement et au maintien de régimes de protection et d’évaluation environnementales</w:t>
      </w:r>
      <w:r w:rsidR="0048244F">
        <w:rPr>
          <w:rFonts w:ascii="Arial" w:hAnsi="Arial"/>
        </w:rPr>
        <w:t>;</w:t>
      </w:r>
    </w:p>
    <w:p w14:paraId="446E687F" w14:textId="77777777" w:rsidR="0048244F" w:rsidRPr="0003396A" w:rsidRDefault="0048244F" w:rsidP="004A23D6">
      <w:pPr>
        <w:ind w:left="2160" w:right="-450"/>
        <w:rPr>
          <w:rFonts w:ascii="Arial" w:hAnsi="Arial" w:cs="Arial"/>
        </w:rPr>
      </w:pPr>
    </w:p>
    <w:p w14:paraId="5AAB9C44" w14:textId="64AFC806" w:rsidR="00237691" w:rsidRPr="00AB138C" w:rsidRDefault="0006379E" w:rsidP="0058454E">
      <w:pPr>
        <w:ind w:left="1440" w:right="-450"/>
        <w:rPr>
          <w:rFonts w:ascii="Arial" w:hAnsi="Arial" w:cs="Arial"/>
        </w:rPr>
      </w:pPr>
      <w:r w:rsidRPr="003033B5">
        <w:rPr>
          <w:rFonts w:ascii="Arial" w:hAnsi="Arial"/>
        </w:rPr>
        <w:t>« Formule de financement opérationnel » signifie la méthode de calcul approuvée par le Canada pour allouer aux Premières Nations le financement opérationnel que le Parlement peut avoir affecté à cette fin</w:t>
      </w:r>
      <w:r w:rsidR="00237691">
        <w:rPr>
          <w:rFonts w:ascii="Arial" w:hAnsi="Arial"/>
          <w:i/>
          <w:iCs/>
        </w:rPr>
        <w:t>;</w:t>
      </w:r>
      <w:r w:rsidR="00237691">
        <w:rPr>
          <w:rFonts w:ascii="Arial" w:hAnsi="Arial"/>
        </w:rPr>
        <w:t xml:space="preserve"> </w:t>
      </w:r>
    </w:p>
    <w:p w14:paraId="0496BC2A" w14:textId="77777777" w:rsidR="001122B3" w:rsidRPr="0003396A" w:rsidRDefault="001122B3" w:rsidP="004A23D6">
      <w:pPr>
        <w:ind w:left="2160" w:right="-450"/>
        <w:rPr>
          <w:rFonts w:ascii="Arial" w:hAnsi="Arial" w:cs="Arial"/>
        </w:rPr>
      </w:pPr>
    </w:p>
    <w:p w14:paraId="25BD5A78" w14:textId="1ECACEA3" w:rsidR="001122B3" w:rsidRPr="00AB138C" w:rsidRDefault="0006379E" w:rsidP="0058454E">
      <w:pPr>
        <w:ind w:left="1440" w:right="-450"/>
        <w:rPr>
          <w:rFonts w:ascii="Arial" w:hAnsi="Arial" w:cs="Arial"/>
        </w:rPr>
      </w:pPr>
      <w:r w:rsidRPr="003033B5">
        <w:rPr>
          <w:rFonts w:ascii="Arial" w:hAnsi="Arial"/>
        </w:rPr>
        <w:t>« </w:t>
      </w:r>
      <w:r w:rsidRPr="003033B5">
        <w:rPr>
          <w:rFonts w:ascii="Arial" w:hAnsi="Arial"/>
          <w:i/>
        </w:rPr>
        <w:t>Loi sur les Indiens</w:t>
      </w:r>
      <w:r w:rsidRPr="003033B5">
        <w:rPr>
          <w:rFonts w:ascii="Arial" w:hAnsi="Arial"/>
        </w:rPr>
        <w:t xml:space="preserve"> » signifie la </w:t>
      </w:r>
      <w:r w:rsidRPr="003033B5">
        <w:rPr>
          <w:rFonts w:ascii="Arial" w:hAnsi="Arial"/>
          <w:i/>
        </w:rPr>
        <w:t>Loi sur les Indiens</w:t>
      </w:r>
      <w:r w:rsidRPr="003033B5">
        <w:rPr>
          <w:rFonts w:ascii="Arial" w:hAnsi="Arial"/>
        </w:rPr>
        <w:t xml:space="preserve"> </w:t>
      </w:r>
      <w:r w:rsidRPr="003033B5">
        <w:rPr>
          <w:rFonts w:ascii="Arial" w:hAnsi="Arial"/>
          <w:iCs/>
        </w:rPr>
        <w:t>(L.R.C., 1985, ch. I-5), telle que modifiée</w:t>
      </w:r>
      <w:r w:rsidR="00043673">
        <w:rPr>
          <w:rFonts w:ascii="Arial" w:hAnsi="Arial"/>
        </w:rPr>
        <w:t>;</w:t>
      </w:r>
    </w:p>
    <w:p w14:paraId="6C4484CF" w14:textId="77777777" w:rsidR="00ED7B79" w:rsidRPr="0003396A" w:rsidRDefault="00ED7B79" w:rsidP="004A23D6">
      <w:pPr>
        <w:ind w:left="2160" w:right="-450"/>
        <w:rPr>
          <w:rFonts w:ascii="Arial" w:hAnsi="Arial" w:cs="Arial"/>
        </w:rPr>
      </w:pPr>
    </w:p>
    <w:p w14:paraId="1BA7E386" w14:textId="4B32423D" w:rsidR="00ED7B79" w:rsidRPr="00AB138C" w:rsidRDefault="0006379E" w:rsidP="0058454E">
      <w:pPr>
        <w:ind w:left="1440" w:right="-450"/>
        <w:rPr>
          <w:rFonts w:ascii="Arial" w:hAnsi="Arial" w:cs="Arial"/>
        </w:rPr>
      </w:pPr>
      <w:r w:rsidRPr="003033B5">
        <w:rPr>
          <w:rFonts w:ascii="Arial" w:hAnsi="Arial"/>
        </w:rPr>
        <w:t xml:space="preserve">« Loi » désigne la </w:t>
      </w:r>
      <w:r w:rsidRPr="003033B5">
        <w:rPr>
          <w:rFonts w:ascii="Arial" w:hAnsi="Arial"/>
          <w:i/>
        </w:rPr>
        <w:t>Loi sur l’Accord-cadre relatif</w:t>
      </w:r>
      <w:r w:rsidRPr="003033B5">
        <w:rPr>
          <w:rFonts w:ascii="Arial" w:hAnsi="Arial"/>
        </w:rPr>
        <w:t xml:space="preserve"> </w:t>
      </w:r>
      <w:r w:rsidRPr="003033B5">
        <w:rPr>
          <w:rFonts w:ascii="Arial" w:hAnsi="Arial"/>
          <w:i/>
          <w:iCs/>
        </w:rPr>
        <w:t>à la gestion des terres de premières nations</w:t>
      </w:r>
      <w:r w:rsidRPr="003033B5">
        <w:rPr>
          <w:rFonts w:ascii="Arial" w:hAnsi="Arial"/>
        </w:rPr>
        <w:t>, telle que modifiée</w:t>
      </w:r>
      <w:r w:rsidR="00ED7B79">
        <w:rPr>
          <w:rFonts w:ascii="Arial" w:hAnsi="Arial"/>
          <w:iCs/>
        </w:rPr>
        <w:t>;</w:t>
      </w:r>
    </w:p>
    <w:p w14:paraId="12D05BEE" w14:textId="77777777" w:rsidR="00237691" w:rsidRPr="0003396A" w:rsidRDefault="00237691" w:rsidP="004A23D6">
      <w:pPr>
        <w:ind w:right="-450" w:firstLine="7920"/>
        <w:rPr>
          <w:rFonts w:ascii="Arial" w:hAnsi="Arial" w:cs="Arial"/>
        </w:rPr>
      </w:pPr>
    </w:p>
    <w:p w14:paraId="5E63818A" w14:textId="64B16CC7" w:rsidR="007E6901" w:rsidRPr="00AB138C" w:rsidRDefault="0006379E" w:rsidP="0058454E">
      <w:pPr>
        <w:ind w:left="1440" w:right="-450"/>
        <w:rPr>
          <w:rFonts w:ascii="Arial" w:hAnsi="Arial" w:cs="Arial"/>
        </w:rPr>
      </w:pPr>
      <w:r w:rsidRPr="003033B5">
        <w:rPr>
          <w:rFonts w:ascii="Arial" w:hAnsi="Arial"/>
        </w:rPr>
        <w:t>« Ministre » signifie la ministre des Services aux Autochtones et ses représentants</w:t>
      </w:r>
      <w:r w:rsidR="00C50028">
        <w:rPr>
          <w:rFonts w:ascii="Arial" w:hAnsi="Arial"/>
        </w:rPr>
        <w:t>;</w:t>
      </w:r>
    </w:p>
    <w:p w14:paraId="2A6D814C" w14:textId="77777777" w:rsidR="00B94650" w:rsidRPr="0003396A" w:rsidRDefault="00B94650" w:rsidP="004A23D6">
      <w:pPr>
        <w:ind w:left="2160" w:right="-450"/>
        <w:rPr>
          <w:rFonts w:ascii="Arial" w:hAnsi="Arial" w:cs="Arial"/>
        </w:rPr>
      </w:pPr>
    </w:p>
    <w:p w14:paraId="4606053E" w14:textId="4BADB9D3" w:rsidR="00907B90" w:rsidRPr="00AB138C" w:rsidRDefault="0006379E" w:rsidP="0058454E">
      <w:pPr>
        <w:ind w:left="1440" w:right="-450"/>
        <w:rPr>
          <w:rFonts w:ascii="Arial" w:hAnsi="Arial" w:cs="Arial"/>
        </w:rPr>
      </w:pPr>
      <w:r w:rsidRPr="003033B5">
        <w:rPr>
          <w:rFonts w:ascii="Arial" w:hAnsi="Arial"/>
        </w:rPr>
        <w:t>« Présent accord » désigne le présent accord distinct relatif à la gestion des terres de Premières Nations, y compris les annexes qui y sont jointes, ainsi que tout document incorporé par renvoi, le tout tel que modifié de temps à autre</w:t>
      </w:r>
      <w:r w:rsidR="00CD7908">
        <w:rPr>
          <w:rFonts w:ascii="Arial" w:hAnsi="Arial"/>
        </w:rPr>
        <w:t>;</w:t>
      </w:r>
    </w:p>
    <w:p w14:paraId="7004040C" w14:textId="77777777" w:rsidR="004D4D8C" w:rsidRPr="0003396A" w:rsidRDefault="004D4D8C" w:rsidP="00B94650">
      <w:pPr>
        <w:ind w:right="-450"/>
        <w:rPr>
          <w:rFonts w:ascii="Arial" w:hAnsi="Arial" w:cs="Arial"/>
        </w:rPr>
      </w:pPr>
    </w:p>
    <w:p w14:paraId="651C291B" w14:textId="406497A5" w:rsidR="00D35E62" w:rsidRPr="00AB138C" w:rsidRDefault="0006379E" w:rsidP="0058454E">
      <w:pPr>
        <w:ind w:left="1440" w:right="-450"/>
        <w:rPr>
          <w:rFonts w:ascii="Arial" w:hAnsi="Arial" w:cs="Arial"/>
        </w:rPr>
      </w:pPr>
      <w:r w:rsidRPr="003033B5">
        <w:rPr>
          <w:rFonts w:ascii="Arial" w:hAnsi="Arial"/>
        </w:rPr>
        <w:t>« Terres de la Première Nation _________________ » désigne les terres auxquelles le code foncier s’applique et plus particulièrement les réserves</w:t>
      </w:r>
      <w:r w:rsidRPr="003033B5">
        <w:rPr>
          <w:rStyle w:val="FootnoteReference"/>
          <w:rFonts w:ascii="Arial" w:hAnsi="Arial" w:cs="Arial"/>
          <w:vertAlign w:val="superscript"/>
          <w:lang w:val="en-GB"/>
        </w:rPr>
        <w:footnoteReference w:id="3"/>
      </w:r>
      <w:r w:rsidRPr="003033B5">
        <w:rPr>
          <w:rFonts w:ascii="Arial" w:hAnsi="Arial"/>
        </w:rPr>
        <w:t xml:space="preserve"> connues sous le nom de _____________ (et __________________) telles qu’elles sont décrites dans les rapports de description des terres visés à l’annexe G, et comprend tous les droits fonciers dans les terres et ses ressources qui relèvent de la compétence législative du Parlement, mais ne comprend pas les terres exclues</w:t>
      </w:r>
      <w:r w:rsidRPr="003033B5">
        <w:rPr>
          <w:rStyle w:val="FootnoteReference"/>
          <w:rFonts w:ascii="Arial (W1)" w:hAnsi="Arial (W1)" w:cs="Arial"/>
          <w:vertAlign w:val="superscript"/>
          <w:lang w:val="en-GB"/>
        </w:rPr>
        <w:footnoteReference w:id="4"/>
      </w:r>
      <w:r w:rsidRPr="003033B5">
        <w:t>;</w:t>
      </w:r>
      <w:r w:rsidR="0003396A">
        <w:rPr>
          <w:rFonts w:ascii="Arial" w:hAnsi="Arial"/>
        </w:rPr>
        <w:t xml:space="preserve"> </w:t>
      </w:r>
    </w:p>
    <w:p w14:paraId="0461EE9E" w14:textId="77777777" w:rsidR="005F1252" w:rsidRPr="0003396A" w:rsidRDefault="005F1252" w:rsidP="004A23D6">
      <w:pPr>
        <w:ind w:left="2160" w:right="-450"/>
        <w:rPr>
          <w:rFonts w:ascii="Arial" w:hAnsi="Arial" w:cs="Arial"/>
        </w:rPr>
      </w:pPr>
    </w:p>
    <w:p w14:paraId="3C0BD5E7" w14:textId="6B884305" w:rsidR="0048244F" w:rsidRPr="00AB138C" w:rsidRDefault="0006379E" w:rsidP="0058454E">
      <w:pPr>
        <w:ind w:left="1440" w:right="-450"/>
        <w:rPr>
          <w:rFonts w:ascii="Arial" w:hAnsi="Arial" w:cs="Arial"/>
        </w:rPr>
      </w:pPr>
      <w:r w:rsidRPr="003033B5">
        <w:rPr>
          <w:rFonts w:ascii="Arial" w:hAnsi="Arial"/>
        </w:rPr>
        <w:t>« Terres exclues » signifie les terres exclues de l’application du code foncier en vertu de la disposition ______________</w:t>
      </w:r>
      <w:r w:rsidRPr="003033B5">
        <w:rPr>
          <w:rStyle w:val="FootnoteReference"/>
          <w:rFonts w:ascii="Arial" w:hAnsi="Arial" w:cs="Arial"/>
          <w:vertAlign w:val="superscript"/>
          <w:lang w:val="en-GB"/>
        </w:rPr>
        <w:footnoteReference w:id="5"/>
      </w:r>
      <w:r w:rsidRPr="003033B5">
        <w:rPr>
          <w:rFonts w:ascii="Arial" w:hAnsi="Arial"/>
        </w:rPr>
        <w:t xml:space="preserve"> de l’Accord-cadre, dont la description figure dans les rapports de description des terres visés à l’annexe G</w:t>
      </w:r>
      <w:r w:rsidRPr="003033B5">
        <w:rPr>
          <w:rStyle w:val="FootnoteReference"/>
          <w:rFonts w:ascii="Arial (W1)" w:hAnsi="Arial (W1)" w:cs="Arial"/>
          <w:vertAlign w:val="superscript"/>
          <w:lang w:val="en-GB"/>
        </w:rPr>
        <w:footnoteReference w:id="6"/>
      </w:r>
      <w:r w:rsidRPr="003033B5">
        <w:t>;</w:t>
      </w:r>
      <w:r w:rsidR="00454955">
        <w:rPr>
          <w:rFonts w:ascii="Arial" w:hAnsi="Arial"/>
        </w:rPr>
        <w:t>.</w:t>
      </w:r>
    </w:p>
    <w:bookmarkEnd w:id="25"/>
    <w:p w14:paraId="2D19C2BB" w14:textId="77777777" w:rsidR="00237691" w:rsidRPr="0003396A" w:rsidRDefault="00237691" w:rsidP="004A23D6">
      <w:pPr>
        <w:ind w:right="-450"/>
        <w:rPr>
          <w:rFonts w:ascii="Arial" w:hAnsi="Arial" w:cs="Arial"/>
        </w:rPr>
      </w:pPr>
    </w:p>
    <w:p w14:paraId="5050422B" w14:textId="6C9D0C72" w:rsidR="00237691" w:rsidRPr="00AB138C" w:rsidRDefault="00237691" w:rsidP="004A23D6">
      <w:pPr>
        <w:tabs>
          <w:tab w:val="left" w:pos="-1440"/>
        </w:tabs>
        <w:ind w:left="144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2</w:instrText>
      </w:r>
      <w:r w:rsidRPr="00AB138C">
        <w:rPr>
          <w:rFonts w:ascii="Arial" w:hAnsi="Arial" w:cs="Arial"/>
        </w:rPr>
        <w:fldChar w:fldCharType="end">
          <w:numberingChange w:id="26" w:author="Labelle, Manon (elle-she)" w:date="2026-05-13T08:02:00Z" w16du:dateUtc="2026-05-13T12:02:00Z" w:original="1.2"/>
        </w:fldChar>
      </w:r>
      <w:r>
        <w:rPr>
          <w:rFonts w:ascii="Arial" w:hAnsi="Arial"/>
        </w:rPr>
        <w:tab/>
        <w:t>À moins que le contexte ne l</w:t>
      </w:r>
      <w:r w:rsidR="006A211D">
        <w:rPr>
          <w:rFonts w:ascii="Arial" w:hAnsi="Arial"/>
        </w:rPr>
        <w:t>’</w:t>
      </w:r>
      <w:r>
        <w:rPr>
          <w:rFonts w:ascii="Arial" w:hAnsi="Arial"/>
        </w:rPr>
        <w:t>exige autrement, les mots et les expressions définis dans l</w:t>
      </w:r>
      <w:r w:rsidR="006A211D">
        <w:rPr>
          <w:rFonts w:ascii="Arial" w:hAnsi="Arial"/>
        </w:rPr>
        <w:t>’</w:t>
      </w:r>
      <w:r>
        <w:rPr>
          <w:rFonts w:ascii="Arial" w:hAnsi="Arial"/>
          <w:iCs/>
        </w:rPr>
        <w:t>Accord-cadre</w:t>
      </w:r>
      <w:r>
        <w:rPr>
          <w:rFonts w:ascii="Arial" w:hAnsi="Arial"/>
        </w:rPr>
        <w:t xml:space="preserve">, la </w:t>
      </w:r>
      <w:r>
        <w:rPr>
          <w:rFonts w:ascii="Arial" w:hAnsi="Arial"/>
          <w:i/>
          <w:iCs/>
        </w:rPr>
        <w:t>Loi</w:t>
      </w:r>
      <w:r>
        <w:rPr>
          <w:rFonts w:ascii="Arial" w:hAnsi="Arial"/>
        </w:rPr>
        <w:t xml:space="preserve"> ou la </w:t>
      </w:r>
      <w:r>
        <w:rPr>
          <w:rFonts w:ascii="Arial" w:hAnsi="Arial"/>
          <w:i/>
          <w:iCs/>
        </w:rPr>
        <w:t>Loi sur les Indiens</w:t>
      </w:r>
      <w:r>
        <w:rPr>
          <w:rFonts w:ascii="Arial" w:hAnsi="Arial"/>
        </w:rPr>
        <w:t xml:space="preserve"> ont la même signification lorsqu</w:t>
      </w:r>
      <w:r w:rsidR="006A211D">
        <w:rPr>
          <w:rFonts w:ascii="Arial" w:hAnsi="Arial"/>
        </w:rPr>
        <w:t>’</w:t>
      </w:r>
      <w:r>
        <w:rPr>
          <w:rFonts w:ascii="Arial" w:hAnsi="Arial"/>
        </w:rPr>
        <w:t>ils sont utilisés dans le présent Accord.</w:t>
      </w:r>
    </w:p>
    <w:p w14:paraId="32075B57" w14:textId="77777777" w:rsidR="00237691" w:rsidRPr="0003396A" w:rsidRDefault="00237691" w:rsidP="004A23D6">
      <w:pPr>
        <w:ind w:right="-450"/>
        <w:rPr>
          <w:rFonts w:ascii="Arial" w:hAnsi="Arial" w:cs="Arial"/>
        </w:rPr>
      </w:pPr>
    </w:p>
    <w:p w14:paraId="5F47EBC6" w14:textId="0F19D5E2" w:rsidR="00237691" w:rsidRPr="00AB138C" w:rsidRDefault="00237691" w:rsidP="004A23D6">
      <w:pPr>
        <w:tabs>
          <w:tab w:val="left" w:pos="-1440"/>
        </w:tabs>
        <w:ind w:left="144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2</w:instrText>
      </w:r>
      <w:r w:rsidRPr="00AB138C">
        <w:rPr>
          <w:rFonts w:ascii="Arial" w:hAnsi="Arial" w:cs="Arial"/>
        </w:rPr>
        <w:fldChar w:fldCharType="end">
          <w:numberingChange w:id="27" w:author="Labelle, Manon (elle-she)" w:date="2026-05-13T08:02:00Z" w16du:dateUtc="2026-05-13T12:02:00Z" w:original="1.3"/>
        </w:fldChar>
      </w:r>
      <w:r>
        <w:rPr>
          <w:rFonts w:ascii="Arial" w:hAnsi="Arial"/>
        </w:rPr>
        <w:tab/>
        <w:t>Le présent accord doit être interprété d</w:t>
      </w:r>
      <w:r w:rsidR="006A211D">
        <w:rPr>
          <w:rFonts w:ascii="Arial" w:hAnsi="Arial"/>
        </w:rPr>
        <w:t>’</w:t>
      </w:r>
      <w:r>
        <w:rPr>
          <w:rFonts w:ascii="Arial" w:hAnsi="Arial"/>
        </w:rPr>
        <w:t>une manière compatible avec l</w:t>
      </w:r>
      <w:r w:rsidR="006A211D">
        <w:rPr>
          <w:rFonts w:ascii="Arial" w:hAnsi="Arial"/>
        </w:rPr>
        <w:t>’</w:t>
      </w:r>
      <w:r>
        <w:rPr>
          <w:rFonts w:ascii="Arial" w:hAnsi="Arial"/>
          <w:iCs/>
        </w:rPr>
        <w:t>Accord-cadre</w:t>
      </w:r>
      <w:r>
        <w:rPr>
          <w:rFonts w:ascii="Arial" w:hAnsi="Arial"/>
        </w:rPr>
        <w:t xml:space="preserve"> et la </w:t>
      </w:r>
      <w:r>
        <w:rPr>
          <w:rFonts w:ascii="Arial" w:hAnsi="Arial"/>
          <w:i/>
          <w:iCs/>
        </w:rPr>
        <w:t>Loi</w:t>
      </w:r>
      <w:r>
        <w:rPr>
          <w:rFonts w:ascii="Arial" w:hAnsi="Arial"/>
        </w:rPr>
        <w:t>.</w:t>
      </w:r>
    </w:p>
    <w:p w14:paraId="652CFC98" w14:textId="77777777" w:rsidR="00FE2374" w:rsidRPr="0003396A" w:rsidRDefault="00FE2374" w:rsidP="004A23D6">
      <w:pPr>
        <w:tabs>
          <w:tab w:val="left" w:pos="-1440"/>
        </w:tabs>
        <w:ind w:left="1440" w:right="-450" w:hanging="720"/>
        <w:rPr>
          <w:rFonts w:ascii="Arial" w:hAnsi="Arial" w:cs="Arial"/>
        </w:rPr>
      </w:pPr>
    </w:p>
    <w:p w14:paraId="09E3421E" w14:textId="5F4445DF" w:rsidR="00A70915" w:rsidRPr="00AB138C" w:rsidRDefault="00FE2374" w:rsidP="00274AEA">
      <w:pPr>
        <w:tabs>
          <w:tab w:val="left" w:pos="-1440"/>
        </w:tabs>
        <w:ind w:left="1440" w:right="-450" w:hanging="720"/>
        <w:rPr>
          <w:rFonts w:ascii="Arial" w:hAnsi="Arial" w:cs="Arial"/>
        </w:rPr>
      </w:pPr>
      <w:r>
        <w:rPr>
          <w:rFonts w:ascii="Arial" w:hAnsi="Arial"/>
        </w:rPr>
        <w:t>1.4</w:t>
      </w:r>
      <w:r>
        <w:rPr>
          <w:rFonts w:ascii="Arial" w:hAnsi="Arial"/>
        </w:rPr>
        <w:tab/>
        <w:t>En cas d</w:t>
      </w:r>
      <w:r w:rsidR="006A211D">
        <w:rPr>
          <w:rFonts w:ascii="Arial" w:hAnsi="Arial"/>
        </w:rPr>
        <w:t>’</w:t>
      </w:r>
      <w:r>
        <w:rPr>
          <w:rFonts w:ascii="Arial" w:hAnsi="Arial"/>
        </w:rPr>
        <w:t>incompatibilité ou de conflit entre le texte de toute disposition du présent Accord et le texte de toute annexe qui est jointe, le texte établi dans la disposition de l</w:t>
      </w:r>
      <w:r w:rsidR="006A211D">
        <w:rPr>
          <w:rFonts w:ascii="Arial" w:hAnsi="Arial"/>
        </w:rPr>
        <w:t>’</w:t>
      </w:r>
      <w:r>
        <w:rPr>
          <w:rFonts w:ascii="Arial" w:hAnsi="Arial"/>
        </w:rPr>
        <w:t>Accord prévaut.</w:t>
      </w:r>
    </w:p>
    <w:p w14:paraId="6E6C25C7" w14:textId="77777777" w:rsidR="00DE5581" w:rsidRPr="0003396A" w:rsidRDefault="00DE5581" w:rsidP="004A23D6">
      <w:pPr>
        <w:ind w:right="-450"/>
        <w:rPr>
          <w:rFonts w:ascii="Arial" w:hAnsi="Arial" w:cs="Arial"/>
          <w:b/>
          <w:bCs/>
        </w:rPr>
      </w:pPr>
    </w:p>
    <w:p w14:paraId="45F23BED" w14:textId="77777777" w:rsidR="00237691" w:rsidRPr="00AB138C" w:rsidRDefault="00237691" w:rsidP="00DA3AED">
      <w:pPr>
        <w:pStyle w:val="Heading1"/>
        <w:rPr>
          <w:rFonts w:cs="Arial"/>
        </w:rPr>
      </w:pPr>
      <w:bookmarkStart w:id="28" w:name="_Toc137202330"/>
      <w:r>
        <w:t>2.</w:t>
      </w:r>
      <w:r>
        <w:tab/>
        <w:t>RENSEIGNEMENTS FOURNIS PAR LE CANADA</w:t>
      </w:r>
      <w:bookmarkEnd w:id="28"/>
    </w:p>
    <w:p w14:paraId="78F1DE04" w14:textId="77777777" w:rsidR="00237691" w:rsidRPr="0003396A" w:rsidRDefault="00237691" w:rsidP="004A23D6">
      <w:pPr>
        <w:ind w:right="-450"/>
        <w:rPr>
          <w:rFonts w:ascii="Arial" w:hAnsi="Arial" w:cs="Arial"/>
        </w:rPr>
      </w:pPr>
    </w:p>
    <w:p w14:paraId="71DF475F" w14:textId="0AEC77D9" w:rsidR="00237691" w:rsidRPr="00AB138C" w:rsidRDefault="00237691" w:rsidP="004A23D6">
      <w:pPr>
        <w:tabs>
          <w:tab w:val="left" w:pos="-1440"/>
        </w:tabs>
        <w:ind w:left="1440" w:right="-450" w:hanging="720"/>
        <w:rPr>
          <w:rFonts w:ascii="Arial" w:hAnsi="Arial" w:cs="Arial"/>
        </w:rPr>
      </w:pPr>
      <w:r>
        <w:rPr>
          <w:rFonts w:ascii="Arial" w:hAnsi="Arial"/>
        </w:rPr>
        <w:t>2.1</w:t>
      </w:r>
      <w:r>
        <w:rPr>
          <w:rFonts w:ascii="Arial" w:hAnsi="Arial"/>
        </w:rPr>
        <w:tab/>
        <w:t xml:space="preserve">À sa connaissance, la ministre a fourni à la Première Nation les renseignements exigés à la disposition 6.3 de </w:t>
      </w:r>
      <w:r>
        <w:rPr>
          <w:rFonts w:ascii="Arial" w:hAnsi="Arial"/>
          <w:iCs/>
        </w:rPr>
        <w:t>l</w:t>
      </w:r>
      <w:r w:rsidR="006A211D">
        <w:rPr>
          <w:rFonts w:ascii="Arial" w:hAnsi="Arial"/>
          <w:iCs/>
        </w:rPr>
        <w:t>’</w:t>
      </w:r>
      <w:r>
        <w:rPr>
          <w:rFonts w:ascii="Arial" w:hAnsi="Arial"/>
          <w:iCs/>
        </w:rPr>
        <w:t>Accord-cadre, soit les renseignements suivants :</w:t>
      </w:r>
    </w:p>
    <w:p w14:paraId="1DC1F489" w14:textId="77777777" w:rsidR="00237691" w:rsidRPr="0003396A" w:rsidRDefault="00237691" w:rsidP="004A23D6">
      <w:pPr>
        <w:ind w:right="-450"/>
        <w:rPr>
          <w:rFonts w:ascii="Arial" w:hAnsi="Arial" w:cs="Arial"/>
        </w:rPr>
      </w:pPr>
    </w:p>
    <w:p w14:paraId="34CEEA56" w14:textId="6C195E51" w:rsidR="00237691" w:rsidRPr="00AB138C" w:rsidRDefault="00237691" w:rsidP="00D062E6">
      <w:pPr>
        <w:tabs>
          <w:tab w:val="left" w:pos="-1440"/>
        </w:tabs>
        <w:ind w:left="216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3</w:instrText>
      </w:r>
      <w:r w:rsidRPr="00AB138C">
        <w:rPr>
          <w:rFonts w:ascii="Arial" w:hAnsi="Arial" w:cs="Arial"/>
        </w:rPr>
        <w:fldChar w:fldCharType="end">
          <w:numberingChange w:id="29" w:author="Labelle, Manon (elle-she)" w:date="2026-05-13T08:02:00Z" w16du:dateUtc="2026-05-13T12:02:00Z" w:original="(a)"/>
        </w:fldChar>
      </w:r>
      <w:r>
        <w:rPr>
          <w:rFonts w:ascii="Arial" w:hAnsi="Arial"/>
        </w:rPr>
        <w:tab/>
        <w:t>une liste, jointe à l</w:t>
      </w:r>
      <w:r w:rsidR="006A211D">
        <w:rPr>
          <w:rFonts w:ascii="Arial" w:hAnsi="Arial"/>
        </w:rPr>
        <w:t>’</w:t>
      </w:r>
      <w:r>
        <w:rPr>
          <w:rFonts w:ascii="Arial" w:hAnsi="Arial"/>
        </w:rPr>
        <w:t>annexe C, et des copies, ou l</w:t>
      </w:r>
      <w:r w:rsidR="006A211D">
        <w:rPr>
          <w:rFonts w:ascii="Arial" w:hAnsi="Arial"/>
        </w:rPr>
        <w:t>’</w:t>
      </w:r>
      <w:r>
        <w:rPr>
          <w:rFonts w:ascii="Arial" w:hAnsi="Arial"/>
        </w:rPr>
        <w:t xml:space="preserve">accès à des copies, de </w:t>
      </w:r>
      <w:r>
        <w:rPr>
          <w:rFonts w:ascii="Arial" w:hAnsi="Arial"/>
        </w:rPr>
        <w:lastRenderedPageBreak/>
        <w:t>tous les droits fonciers et permis octroyés par le Canada sur les terres de la Première Nation _________________ ou en rapport avec celles-ci, qui sont enregistrées dans le Registre des terres de réserve et le Registre des terres cédées et désignées</w:t>
      </w:r>
      <w:r w:rsidR="00D062E6" w:rsidRPr="00AB138C">
        <w:rPr>
          <w:rStyle w:val="FootnoteReference"/>
          <w:rFonts w:ascii="Arial" w:hAnsi="Arial" w:cs="Arial"/>
          <w:vertAlign w:val="superscript"/>
          <w:lang w:val="en-GB"/>
        </w:rPr>
        <w:footnoteReference w:id="7"/>
      </w:r>
      <w:r>
        <w:t>;</w:t>
      </w:r>
    </w:p>
    <w:p w14:paraId="0100B26C" w14:textId="77777777" w:rsidR="00C47612" w:rsidRPr="00AB138C" w:rsidRDefault="00200461" w:rsidP="00200461">
      <w:pPr>
        <w:tabs>
          <w:tab w:val="left" w:pos="-1440"/>
        </w:tabs>
        <w:ind w:left="2160" w:right="-450" w:hanging="720"/>
        <w:rPr>
          <w:rFonts w:ascii="Arial" w:hAnsi="Arial" w:cs="Arial"/>
        </w:rPr>
      </w:pPr>
      <w:r>
        <w:rPr>
          <w:rFonts w:ascii="Arial" w:hAnsi="Arial"/>
        </w:rPr>
        <w:tab/>
      </w:r>
    </w:p>
    <w:p w14:paraId="12C99029" w14:textId="04A7EDC9" w:rsidR="00237691" w:rsidRPr="00AB138C" w:rsidRDefault="00237691" w:rsidP="004A23D6">
      <w:pPr>
        <w:tabs>
          <w:tab w:val="left" w:pos="-1440"/>
        </w:tabs>
        <w:ind w:left="216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3</w:instrText>
      </w:r>
      <w:r w:rsidRPr="00AB138C">
        <w:rPr>
          <w:rFonts w:ascii="Arial" w:hAnsi="Arial" w:cs="Arial"/>
        </w:rPr>
        <w:fldChar w:fldCharType="end">
          <w:numberingChange w:id="30" w:author="Labelle, Manon (elle-she)" w:date="2026-05-13T08:02:00Z" w16du:dateUtc="2026-05-13T12:02:00Z" w:original="(b)"/>
        </w:fldChar>
      </w:r>
      <w:r>
        <w:rPr>
          <w:rFonts w:ascii="Arial" w:hAnsi="Arial"/>
        </w:rPr>
        <w:tab/>
        <w:t>une liste, jointe à l</w:t>
      </w:r>
      <w:r w:rsidR="006A211D">
        <w:rPr>
          <w:rFonts w:ascii="Arial" w:hAnsi="Arial"/>
        </w:rPr>
        <w:t>’</w:t>
      </w:r>
      <w:r>
        <w:rPr>
          <w:rFonts w:ascii="Arial" w:hAnsi="Arial"/>
        </w:rPr>
        <w:t>annexe D, et des copies de toute l</w:t>
      </w:r>
      <w:r w:rsidR="006A211D">
        <w:rPr>
          <w:rFonts w:ascii="Arial" w:hAnsi="Arial"/>
        </w:rPr>
        <w:t>’</w:t>
      </w:r>
      <w:r>
        <w:rPr>
          <w:rFonts w:ascii="Arial" w:hAnsi="Arial"/>
        </w:rPr>
        <w:t>information existante en possession du Canada, concernant tout problème environnemental réel ou potentiel concernant les terres de la Première Nation _________________;</w:t>
      </w:r>
    </w:p>
    <w:p w14:paraId="59AC2DD7" w14:textId="77777777" w:rsidR="00237691" w:rsidRPr="0003396A" w:rsidRDefault="00237691" w:rsidP="004A23D6">
      <w:pPr>
        <w:ind w:right="-450"/>
        <w:rPr>
          <w:rFonts w:ascii="Arial" w:hAnsi="Arial" w:cs="Arial"/>
        </w:rPr>
      </w:pPr>
    </w:p>
    <w:p w14:paraId="3D67783F" w14:textId="230388B0" w:rsidR="00237691" w:rsidRPr="00AB138C" w:rsidRDefault="00237691" w:rsidP="00C50028">
      <w:pPr>
        <w:tabs>
          <w:tab w:val="left" w:pos="-1440"/>
        </w:tabs>
        <w:ind w:left="2160" w:right="-450" w:hanging="720"/>
        <w:rPr>
          <w:rFonts w:ascii="Arial" w:hAnsi="Arial" w:cs="Arial"/>
        </w:rPr>
      </w:pPr>
      <w:r w:rsidRPr="00AB138C">
        <w:rPr>
          <w:rFonts w:ascii="Arial" w:hAnsi="Arial" w:cs="Arial"/>
        </w:rPr>
        <w:fldChar w:fldCharType="begin"/>
      </w:r>
      <w:r w:rsidRPr="00AB138C">
        <w:rPr>
          <w:rFonts w:ascii="Arial" w:hAnsi="Arial" w:cs="Arial"/>
        </w:rPr>
        <w:instrText>LISTNUM ParaNumbers2 \l 3</w:instrText>
      </w:r>
      <w:r w:rsidRPr="00AB138C">
        <w:rPr>
          <w:rFonts w:ascii="Arial" w:hAnsi="Arial" w:cs="Arial"/>
        </w:rPr>
        <w:fldChar w:fldCharType="end">
          <w:numberingChange w:id="31" w:author="Labelle, Manon (elle-she)" w:date="2026-05-13T08:02:00Z" w16du:dateUtc="2026-05-13T12:02:00Z" w:original="(c)"/>
        </w:fldChar>
      </w:r>
      <w:r>
        <w:rPr>
          <w:rFonts w:ascii="Arial" w:hAnsi="Arial"/>
        </w:rPr>
        <w:tab/>
        <w:t>une liste, jointe à l</w:t>
      </w:r>
      <w:r w:rsidR="006A211D">
        <w:rPr>
          <w:rFonts w:ascii="Arial" w:hAnsi="Arial"/>
        </w:rPr>
        <w:t>’</w:t>
      </w:r>
      <w:r>
        <w:rPr>
          <w:rFonts w:ascii="Arial" w:hAnsi="Arial"/>
        </w:rPr>
        <w:t>annexe E, et des copies de toute autre information en possession du Canada qui compromettent substantiellement les droits fonciers et permis mentionnés dans la disposition 2.1</w:t>
      </w:r>
      <w:r w:rsidR="00EB7340">
        <w:rPr>
          <w:rFonts w:ascii="Arial" w:hAnsi="Arial"/>
        </w:rPr>
        <w:t>(</w:t>
      </w:r>
      <w:r>
        <w:rPr>
          <w:rFonts w:ascii="Arial" w:hAnsi="Arial"/>
        </w:rPr>
        <w:t>a).</w:t>
      </w:r>
    </w:p>
    <w:p w14:paraId="457CD0AB" w14:textId="77777777" w:rsidR="00237691" w:rsidRPr="0003396A" w:rsidRDefault="00237691" w:rsidP="004A23D6">
      <w:pPr>
        <w:ind w:right="-450"/>
        <w:rPr>
          <w:rFonts w:ascii="Arial" w:hAnsi="Arial" w:cs="Arial"/>
        </w:rPr>
      </w:pPr>
    </w:p>
    <w:p w14:paraId="605E0A68" w14:textId="77777777" w:rsidR="00237691" w:rsidRPr="00AB138C" w:rsidRDefault="00237691" w:rsidP="0048244F">
      <w:pPr>
        <w:tabs>
          <w:tab w:val="left" w:pos="-1440"/>
        </w:tabs>
        <w:ind w:left="1440" w:right="-450" w:hanging="720"/>
        <w:rPr>
          <w:rFonts w:ascii="Arial" w:hAnsi="Arial" w:cs="Arial"/>
        </w:rPr>
      </w:pPr>
      <w:r>
        <w:rPr>
          <w:rFonts w:ascii="Arial" w:hAnsi="Arial"/>
        </w:rPr>
        <w:t>2.2</w:t>
      </w:r>
      <w:r>
        <w:rPr>
          <w:rFonts w:ascii="Arial" w:hAnsi="Arial"/>
        </w:rPr>
        <w:tab/>
        <w:t>La Première Nation a accusé réception par écrit de tous les renseignements que lui a fournis le Ministre.</w:t>
      </w:r>
      <w:r>
        <w:rPr>
          <w:rFonts w:ascii="Arial" w:hAnsi="Arial"/>
        </w:rPr>
        <w:tab/>
      </w:r>
    </w:p>
    <w:p w14:paraId="12C23344" w14:textId="77777777" w:rsidR="00237691" w:rsidRPr="0003396A" w:rsidRDefault="00237691" w:rsidP="004A23D6">
      <w:pPr>
        <w:ind w:right="-450" w:firstLine="720"/>
        <w:rPr>
          <w:rFonts w:ascii="Arial" w:hAnsi="Arial" w:cs="Arial"/>
        </w:rPr>
      </w:pPr>
    </w:p>
    <w:p w14:paraId="3F35785E" w14:textId="77777777" w:rsidR="00237691" w:rsidRPr="00AB138C" w:rsidRDefault="00237691" w:rsidP="00DA3AED">
      <w:pPr>
        <w:pStyle w:val="Heading1"/>
        <w:rPr>
          <w:rFonts w:cs="Arial"/>
        </w:rPr>
      </w:pPr>
      <w:bookmarkStart w:id="32" w:name="_Toc137202331"/>
      <w:r>
        <w:t>3.</w:t>
      </w:r>
      <w:r>
        <w:tab/>
        <w:t>TRANSFERT DE LA GESTION DES TERRES</w:t>
      </w:r>
      <w:bookmarkEnd w:id="32"/>
    </w:p>
    <w:p w14:paraId="01577EA0" w14:textId="77777777" w:rsidR="00237691" w:rsidRPr="0003396A" w:rsidRDefault="00237691" w:rsidP="004A23D6">
      <w:pPr>
        <w:ind w:right="-450"/>
        <w:rPr>
          <w:rFonts w:ascii="Arial" w:hAnsi="Arial" w:cs="Arial"/>
        </w:rPr>
      </w:pPr>
    </w:p>
    <w:p w14:paraId="14A176C0" w14:textId="69F03148" w:rsidR="00B65F79" w:rsidRPr="00AB138C" w:rsidRDefault="00237691" w:rsidP="00B65F79">
      <w:pPr>
        <w:tabs>
          <w:tab w:val="left" w:pos="-1440"/>
        </w:tabs>
        <w:ind w:left="1440" w:right="-450" w:hanging="720"/>
        <w:rPr>
          <w:rFonts w:ascii="Arial" w:hAnsi="Arial" w:cs="Arial"/>
        </w:rPr>
      </w:pPr>
      <w:r>
        <w:rPr>
          <w:rFonts w:ascii="Arial" w:hAnsi="Arial"/>
        </w:rPr>
        <w:t>3.1</w:t>
      </w:r>
      <w:r>
        <w:rPr>
          <w:rFonts w:ascii="Arial" w:hAnsi="Arial"/>
        </w:rPr>
        <w:tab/>
      </w:r>
      <w:r w:rsidR="00A02E9D">
        <w:rPr>
          <w:rFonts w:ascii="Arial" w:hAnsi="Arial"/>
        </w:rPr>
        <w:t>Les parties</w:t>
      </w:r>
      <w:r>
        <w:rPr>
          <w:rFonts w:ascii="Arial" w:hAnsi="Arial"/>
        </w:rPr>
        <w:t xml:space="preserve"> conviennent qu</w:t>
      </w:r>
      <w:r w:rsidR="00A02E9D">
        <w:rPr>
          <w:rFonts w:ascii="Arial" w:hAnsi="Arial"/>
        </w:rPr>
        <w:t>’</w:t>
      </w:r>
      <w:r>
        <w:rPr>
          <w:rFonts w:ascii="Arial" w:hAnsi="Arial"/>
        </w:rPr>
        <w:t>à la date d</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xml:space="preserve">, la Première Nation dispose des pouvoirs requis pour gérer les </w:t>
      </w:r>
      <w:r w:rsidR="00A02E9D">
        <w:rPr>
          <w:rFonts w:ascii="Arial" w:hAnsi="Arial"/>
        </w:rPr>
        <w:t>t</w:t>
      </w:r>
      <w:r>
        <w:rPr>
          <w:rFonts w:ascii="Arial" w:hAnsi="Arial"/>
        </w:rPr>
        <w:t xml:space="preserve">erres de la </w:t>
      </w:r>
      <w:r w:rsidR="00F20964">
        <w:rPr>
          <w:rFonts w:ascii="Arial" w:hAnsi="Arial"/>
        </w:rPr>
        <w:t>Première Nation</w:t>
      </w:r>
      <w:r>
        <w:rPr>
          <w:rFonts w:ascii="Arial" w:hAnsi="Arial"/>
        </w:rPr>
        <w:t xml:space="preserve"> _________________, conformément à la disposition</w:t>
      </w:r>
      <w:r w:rsidR="00A02E9D">
        <w:rPr>
          <w:rFonts w:ascii="Arial" w:hAnsi="Arial"/>
        </w:rPr>
        <w:t> </w:t>
      </w:r>
      <w:r>
        <w:rPr>
          <w:rFonts w:ascii="Arial" w:hAnsi="Arial"/>
        </w:rPr>
        <w:t>12 de l</w:t>
      </w:r>
      <w:r w:rsidR="006A211D">
        <w:rPr>
          <w:rFonts w:ascii="Arial" w:hAnsi="Arial"/>
        </w:rPr>
        <w:t>’</w:t>
      </w:r>
      <w:r>
        <w:rPr>
          <w:rFonts w:ascii="Arial" w:hAnsi="Arial"/>
        </w:rPr>
        <w:t>Accord-cadre.</w:t>
      </w:r>
    </w:p>
    <w:p w14:paraId="11556731" w14:textId="77777777" w:rsidR="00B65F79" w:rsidRPr="0003396A" w:rsidRDefault="00B65F79" w:rsidP="00B65F79">
      <w:pPr>
        <w:tabs>
          <w:tab w:val="left" w:pos="-1440"/>
        </w:tabs>
        <w:ind w:left="1440" w:right="-450" w:hanging="720"/>
        <w:rPr>
          <w:rFonts w:ascii="Arial" w:hAnsi="Arial" w:cs="Arial"/>
        </w:rPr>
      </w:pPr>
    </w:p>
    <w:p w14:paraId="14646DB3" w14:textId="0A59434A" w:rsidR="00237691" w:rsidRPr="00AB138C" w:rsidRDefault="00B85FA9" w:rsidP="00904626">
      <w:pPr>
        <w:tabs>
          <w:tab w:val="left" w:pos="-1440"/>
        </w:tabs>
        <w:ind w:left="1440" w:right="-450" w:hanging="720"/>
        <w:rPr>
          <w:rFonts w:ascii="Arial" w:hAnsi="Arial" w:cs="Arial"/>
        </w:rPr>
      </w:pPr>
      <w:r>
        <w:rPr>
          <w:rFonts w:ascii="Arial" w:hAnsi="Arial"/>
        </w:rPr>
        <w:t>3.2</w:t>
      </w:r>
      <w:r>
        <w:rPr>
          <w:rFonts w:ascii="Arial" w:hAnsi="Arial"/>
        </w:rPr>
        <w:tab/>
        <w:t>Tel que prévu à l</w:t>
      </w:r>
      <w:r w:rsidR="006A211D">
        <w:rPr>
          <w:rFonts w:ascii="Arial" w:hAnsi="Arial"/>
        </w:rPr>
        <w:t>’</w:t>
      </w:r>
      <w:r>
        <w:rPr>
          <w:rFonts w:ascii="Arial" w:hAnsi="Arial"/>
        </w:rPr>
        <w:t>article 8 de la Loi, tous les droits et obligations du Canada à l</w:t>
      </w:r>
      <w:r w:rsidR="006A211D">
        <w:rPr>
          <w:rFonts w:ascii="Arial" w:hAnsi="Arial"/>
        </w:rPr>
        <w:t>’</w:t>
      </w:r>
      <w:r>
        <w:rPr>
          <w:rFonts w:ascii="Arial" w:hAnsi="Arial"/>
        </w:rPr>
        <w:t xml:space="preserve">égard des Droits fonciers et permis que le Canada a octroyés dans ou relativement aux </w:t>
      </w:r>
      <w:r w:rsidR="00A02E9D">
        <w:rPr>
          <w:rFonts w:ascii="Arial" w:hAnsi="Arial"/>
        </w:rPr>
        <w:t>t</w:t>
      </w:r>
      <w:r>
        <w:rPr>
          <w:rFonts w:ascii="Arial" w:hAnsi="Arial"/>
        </w:rPr>
        <w:t xml:space="preserve">erres de la </w:t>
      </w:r>
      <w:r w:rsidR="00F20964">
        <w:rPr>
          <w:rFonts w:ascii="Arial" w:hAnsi="Arial"/>
        </w:rPr>
        <w:t>Première Nation</w:t>
      </w:r>
      <w:r>
        <w:rPr>
          <w:rFonts w:ascii="Arial" w:hAnsi="Arial"/>
        </w:rPr>
        <w:t xml:space="preserve"> _________________ et existants au moment de l</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xml:space="preserve"> seront transférés à la Première Nation au moment de l</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w:t>
      </w:r>
    </w:p>
    <w:p w14:paraId="6BD13245" w14:textId="77777777" w:rsidR="00237691" w:rsidRPr="0003396A" w:rsidRDefault="00237691" w:rsidP="004A23D6">
      <w:pPr>
        <w:ind w:right="-450"/>
        <w:rPr>
          <w:rFonts w:ascii="Arial" w:hAnsi="Arial" w:cs="Arial"/>
        </w:rPr>
      </w:pPr>
    </w:p>
    <w:p w14:paraId="53827923" w14:textId="04E11E9C" w:rsidR="00237691" w:rsidRPr="00AB138C" w:rsidRDefault="00237691" w:rsidP="004A23D6">
      <w:pPr>
        <w:tabs>
          <w:tab w:val="left" w:pos="-1440"/>
        </w:tabs>
        <w:ind w:left="1440" w:right="-450" w:hanging="720"/>
        <w:rPr>
          <w:rFonts w:ascii="Arial" w:hAnsi="Arial" w:cs="Arial"/>
        </w:rPr>
      </w:pPr>
      <w:r>
        <w:rPr>
          <w:rFonts w:ascii="Arial" w:hAnsi="Arial"/>
        </w:rPr>
        <w:t>3.3</w:t>
      </w:r>
      <w:r>
        <w:rPr>
          <w:rFonts w:ascii="Arial" w:hAnsi="Arial"/>
        </w:rPr>
        <w:tab/>
        <w:t>À la date d</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la Première Nation est responsable, en plus de ses autres responsabilités convenues dans le présent Accord et l</w:t>
      </w:r>
      <w:r w:rsidR="006A211D">
        <w:rPr>
          <w:rFonts w:ascii="Arial" w:hAnsi="Arial"/>
        </w:rPr>
        <w:t>’</w:t>
      </w:r>
      <w:r>
        <w:rPr>
          <w:rFonts w:ascii="Arial" w:hAnsi="Arial"/>
          <w:iCs/>
        </w:rPr>
        <w:t>Accord-cadre</w:t>
      </w:r>
      <w:r>
        <w:rPr>
          <w:rFonts w:ascii="Arial" w:hAnsi="Arial"/>
        </w:rPr>
        <w:t>, de ce qui suit :</w:t>
      </w:r>
    </w:p>
    <w:p w14:paraId="4F6E23E2" w14:textId="77777777" w:rsidR="00237691" w:rsidRPr="0003396A" w:rsidRDefault="00237691" w:rsidP="004A23D6">
      <w:pPr>
        <w:ind w:right="-450"/>
        <w:rPr>
          <w:rFonts w:ascii="Arial" w:hAnsi="Arial" w:cs="Arial"/>
        </w:rPr>
      </w:pPr>
    </w:p>
    <w:p w14:paraId="4F636BB8" w14:textId="7DF71BB6" w:rsidR="00237691" w:rsidRPr="00AB138C" w:rsidRDefault="00237691" w:rsidP="004A23D6">
      <w:pPr>
        <w:tabs>
          <w:tab w:val="left" w:pos="-1440"/>
        </w:tabs>
        <w:ind w:left="2160" w:right="-450" w:hanging="720"/>
        <w:rPr>
          <w:rFonts w:ascii="Arial" w:hAnsi="Arial" w:cs="Arial"/>
        </w:rPr>
      </w:pPr>
      <w:r>
        <w:rPr>
          <w:rFonts w:ascii="Arial" w:hAnsi="Arial"/>
        </w:rPr>
        <w:t>a)</w:t>
      </w:r>
      <w:r>
        <w:rPr>
          <w:rFonts w:ascii="Arial" w:hAnsi="Arial"/>
        </w:rPr>
        <w:tab/>
        <w:t xml:space="preserve">la perception de tous les loyers et autres montants dus, payables ou accumulés en raison de tout instrument octroyant un Droit foncier ou un permis dans ou relativement aux </w:t>
      </w:r>
      <w:r w:rsidR="00A02E9D">
        <w:rPr>
          <w:rFonts w:ascii="Arial" w:hAnsi="Arial"/>
        </w:rPr>
        <w:t xml:space="preserve">terres de la </w:t>
      </w:r>
      <w:r w:rsidR="00F20964">
        <w:rPr>
          <w:rFonts w:ascii="Arial" w:hAnsi="Arial"/>
        </w:rPr>
        <w:t>Première Nation</w:t>
      </w:r>
      <w:r>
        <w:rPr>
          <w:rFonts w:ascii="Arial" w:hAnsi="Arial"/>
        </w:rPr>
        <w:t xml:space="preserve"> _______________; et </w:t>
      </w:r>
    </w:p>
    <w:p w14:paraId="34284AC9" w14:textId="77777777" w:rsidR="004452CD" w:rsidRPr="0003396A" w:rsidRDefault="004452CD" w:rsidP="004A23D6">
      <w:pPr>
        <w:widowControl/>
        <w:tabs>
          <w:tab w:val="left" w:pos="-720"/>
        </w:tabs>
        <w:ind w:left="2880" w:right="-450" w:hanging="720"/>
        <w:rPr>
          <w:rFonts w:ascii="Arial" w:hAnsi="Arial" w:cs="Arial"/>
        </w:rPr>
      </w:pPr>
    </w:p>
    <w:p w14:paraId="08C9CBCD" w14:textId="2AB91307" w:rsidR="00704337" w:rsidRPr="00AB138C" w:rsidRDefault="004452CD" w:rsidP="004A23D6">
      <w:pPr>
        <w:widowControl/>
        <w:tabs>
          <w:tab w:val="left" w:pos="-720"/>
        </w:tabs>
        <w:ind w:left="2160" w:right="-450" w:hanging="720"/>
        <w:rPr>
          <w:rFonts w:ascii="Arial" w:hAnsi="Arial" w:cs="Arial"/>
        </w:rPr>
      </w:pPr>
      <w:r>
        <w:rPr>
          <w:rFonts w:ascii="Arial" w:hAnsi="Arial"/>
        </w:rPr>
        <w:t xml:space="preserve">b) </w:t>
      </w:r>
      <w:r>
        <w:rPr>
          <w:rFonts w:ascii="Arial" w:hAnsi="Arial"/>
        </w:rPr>
        <w:tab/>
        <w:t>l</w:t>
      </w:r>
      <w:r w:rsidR="006A211D">
        <w:rPr>
          <w:rFonts w:ascii="Arial" w:hAnsi="Arial"/>
        </w:rPr>
        <w:t>’</w:t>
      </w:r>
      <w:r>
        <w:rPr>
          <w:rFonts w:ascii="Arial" w:hAnsi="Arial"/>
        </w:rPr>
        <w:t>exercice de tous les pouvoirs et autorités, et l</w:t>
      </w:r>
      <w:r w:rsidR="006A211D">
        <w:rPr>
          <w:rFonts w:ascii="Arial" w:hAnsi="Arial"/>
        </w:rPr>
        <w:t>’</w:t>
      </w:r>
      <w:r>
        <w:rPr>
          <w:rFonts w:ascii="Arial" w:hAnsi="Arial"/>
        </w:rPr>
        <w:t>exécution de tous ententes, termes et conditions en vertu des instruments référés à l</w:t>
      </w:r>
      <w:r w:rsidR="006A211D">
        <w:rPr>
          <w:rFonts w:ascii="Arial" w:hAnsi="Arial"/>
        </w:rPr>
        <w:t>’</w:t>
      </w:r>
      <w:r>
        <w:rPr>
          <w:rFonts w:ascii="Arial" w:hAnsi="Arial"/>
        </w:rPr>
        <w:t>alinéa a) et dont, si ce n</w:t>
      </w:r>
      <w:r w:rsidR="006A211D">
        <w:rPr>
          <w:rFonts w:ascii="Arial" w:hAnsi="Arial"/>
        </w:rPr>
        <w:t>’</w:t>
      </w:r>
      <w:r>
        <w:rPr>
          <w:rFonts w:ascii="Arial" w:hAnsi="Arial"/>
        </w:rPr>
        <w:t>était du transfert, le Canada serait responsable.</w:t>
      </w:r>
    </w:p>
    <w:p w14:paraId="409C3597" w14:textId="77777777" w:rsidR="004452CD" w:rsidRPr="00AB138C" w:rsidRDefault="004452CD" w:rsidP="004A23D6">
      <w:pPr>
        <w:widowControl/>
        <w:tabs>
          <w:tab w:val="left" w:pos="-720"/>
        </w:tabs>
        <w:ind w:left="2160" w:right="-450" w:hanging="720"/>
        <w:rPr>
          <w:rFonts w:ascii="Arial" w:hAnsi="Arial" w:cs="Arial"/>
        </w:rPr>
      </w:pPr>
      <w:r>
        <w:rPr>
          <w:rFonts w:ascii="Arial" w:hAnsi="Arial"/>
        </w:rPr>
        <w:t xml:space="preserve"> </w:t>
      </w:r>
    </w:p>
    <w:p w14:paraId="43C0AB96" w14:textId="459AB0EC" w:rsidR="004452CD" w:rsidRPr="00AB138C" w:rsidRDefault="00704337" w:rsidP="006F46E0">
      <w:pPr>
        <w:widowControl/>
        <w:tabs>
          <w:tab w:val="left" w:pos="-720"/>
        </w:tabs>
        <w:ind w:left="1440" w:right="-446" w:hanging="720"/>
        <w:rPr>
          <w:rFonts w:ascii="Arial" w:hAnsi="Arial" w:cs="Arial"/>
        </w:rPr>
      </w:pPr>
      <w:r>
        <w:rPr>
          <w:rFonts w:ascii="Arial" w:hAnsi="Arial"/>
        </w:rPr>
        <w:lastRenderedPageBreak/>
        <w:t>3.4</w:t>
      </w:r>
      <w:r>
        <w:rPr>
          <w:rFonts w:ascii="Arial" w:hAnsi="Arial"/>
        </w:rPr>
        <w:tab/>
      </w:r>
      <w:r w:rsidR="00A02E9D">
        <w:rPr>
          <w:rFonts w:ascii="Arial" w:hAnsi="Arial"/>
        </w:rPr>
        <w:t>Les parties</w:t>
      </w:r>
      <w:r>
        <w:rPr>
          <w:rFonts w:ascii="Arial" w:hAnsi="Arial"/>
        </w:rPr>
        <w:t xml:space="preserve"> conviennent que le transfert de gestion prévu dans le présent Accord est sujet aux dispositions 3.1 et 3.2 de l</w:t>
      </w:r>
      <w:r w:rsidR="006A211D">
        <w:rPr>
          <w:rFonts w:ascii="Arial" w:hAnsi="Arial"/>
        </w:rPr>
        <w:t>’</w:t>
      </w:r>
      <w:r>
        <w:rPr>
          <w:rFonts w:ascii="Arial" w:hAnsi="Arial"/>
        </w:rPr>
        <w:t>Accord-cadre, lequel traite de l</w:t>
      </w:r>
      <w:r w:rsidR="006A211D">
        <w:rPr>
          <w:rFonts w:ascii="Arial" w:hAnsi="Arial"/>
        </w:rPr>
        <w:t>’</w:t>
      </w:r>
      <w:r>
        <w:rPr>
          <w:rFonts w:ascii="Arial" w:hAnsi="Arial"/>
        </w:rPr>
        <w:t xml:space="preserve">applicabilité de la </w:t>
      </w:r>
      <w:r>
        <w:rPr>
          <w:rFonts w:ascii="Arial" w:hAnsi="Arial"/>
          <w:i/>
          <w:iCs/>
        </w:rPr>
        <w:t>Loi sur le pétrole et le gaz des terres indiennes</w:t>
      </w:r>
      <w:r>
        <w:rPr>
          <w:rFonts w:ascii="Arial" w:hAnsi="Arial"/>
        </w:rPr>
        <w:t>.</w:t>
      </w:r>
    </w:p>
    <w:p w14:paraId="51836924" w14:textId="77777777" w:rsidR="00FA6FC9" w:rsidRPr="0003396A" w:rsidRDefault="00FA6FC9" w:rsidP="004A23D6">
      <w:pPr>
        <w:widowControl/>
        <w:ind w:right="-450"/>
        <w:rPr>
          <w:rFonts w:ascii="Arial" w:hAnsi="Arial" w:cs="Arial"/>
          <w:color w:val="FF0000"/>
        </w:rPr>
      </w:pPr>
    </w:p>
    <w:p w14:paraId="39656724" w14:textId="77777777" w:rsidR="00870831" w:rsidRPr="0003396A" w:rsidRDefault="00870831" w:rsidP="004A23D6">
      <w:pPr>
        <w:widowControl/>
        <w:ind w:right="-450"/>
        <w:rPr>
          <w:rFonts w:ascii="Arial" w:hAnsi="Arial" w:cs="Arial"/>
          <w:color w:val="FF0000"/>
        </w:rPr>
      </w:pPr>
    </w:p>
    <w:p w14:paraId="02329A7C" w14:textId="1450140F" w:rsidR="00237691" w:rsidRPr="00AB138C" w:rsidRDefault="00237691" w:rsidP="004A23D6">
      <w:pPr>
        <w:widowControl/>
        <w:ind w:right="-450"/>
        <w:rPr>
          <w:rFonts w:ascii="Arial" w:hAnsi="Arial" w:cs="Arial"/>
          <w:b/>
          <w:bCs/>
        </w:rPr>
      </w:pPr>
      <w:bookmarkStart w:id="33" w:name="_Toc137202332"/>
      <w:r w:rsidRPr="00DA3AED">
        <w:rPr>
          <w:rStyle w:val="Heading1Char"/>
        </w:rPr>
        <w:t>4.</w:t>
      </w:r>
      <w:r w:rsidRPr="00DA3AED">
        <w:rPr>
          <w:rStyle w:val="Heading1Char"/>
        </w:rPr>
        <w:tab/>
        <w:t>ACCEPTATION DU TRANSFERT DE LA GESTION DES TERRES</w:t>
      </w:r>
      <w:bookmarkEnd w:id="33"/>
      <w:r w:rsidR="00DA3AED">
        <w:rPr>
          <w:rStyle w:val="Heading1Char"/>
        </w:rPr>
        <w:t xml:space="preserve"> </w:t>
      </w:r>
      <w:r w:rsidRPr="00AB138C">
        <w:rPr>
          <w:rFonts w:ascii="Arial" w:hAnsi="Arial" w:cs="Arial"/>
          <w:b/>
          <w:bCs/>
        </w:rPr>
        <w:fldChar w:fldCharType="begin"/>
      </w:r>
      <w:r w:rsidRPr="00AB138C">
        <w:rPr>
          <w:rFonts w:ascii="Arial" w:hAnsi="Arial" w:cs="Arial"/>
          <w:b/>
          <w:bCs/>
        </w:rPr>
        <w:instrText xml:space="preserve">tc \l1 </w:instrText>
      </w:r>
      <w:r w:rsidR="006A211D">
        <w:rPr>
          <w:rFonts w:ascii="Arial" w:hAnsi="Arial" w:cs="Arial"/>
          <w:b/>
          <w:bCs/>
        </w:rPr>
        <w:instrText>“</w:instrText>
      </w:r>
      <w:r w:rsidRPr="00AB138C">
        <w:rPr>
          <w:rFonts w:ascii="Arial" w:hAnsi="Arial" w:cs="Arial"/>
          <w:b/>
          <w:bCs/>
        </w:rPr>
        <w:instrText>4. TRANSFER OF LAND ADMINISTRATION</w:instrText>
      </w:r>
      <w:r w:rsidR="006A211D">
        <w:rPr>
          <w:rFonts w:ascii="Arial" w:hAnsi="Arial" w:cs="Arial"/>
          <w:b/>
          <w:bCs/>
        </w:rPr>
        <w:instrText>”</w:instrText>
      </w:r>
      <w:r w:rsidRPr="00AB138C">
        <w:rPr>
          <w:rFonts w:ascii="Arial" w:hAnsi="Arial" w:cs="Arial"/>
          <w:b/>
          <w:bCs/>
        </w:rPr>
        <w:fldChar w:fldCharType="end"/>
      </w:r>
    </w:p>
    <w:p w14:paraId="6A5D48AF" w14:textId="77777777" w:rsidR="00237691" w:rsidRPr="0003396A" w:rsidRDefault="00237691" w:rsidP="004A23D6">
      <w:pPr>
        <w:widowControl/>
        <w:ind w:left="720" w:right="-450"/>
        <w:rPr>
          <w:rFonts w:ascii="Arial" w:hAnsi="Arial" w:cs="Arial"/>
        </w:rPr>
      </w:pPr>
    </w:p>
    <w:p w14:paraId="17BA3FEA" w14:textId="4440368A" w:rsidR="00B65F79" w:rsidRPr="00AB138C" w:rsidRDefault="00B65F79" w:rsidP="00B65F79">
      <w:pPr>
        <w:widowControl/>
        <w:tabs>
          <w:tab w:val="left" w:pos="-720"/>
        </w:tabs>
        <w:ind w:left="1440" w:right="-450" w:hanging="720"/>
        <w:rPr>
          <w:rFonts w:ascii="Arial" w:hAnsi="Arial" w:cs="Arial"/>
        </w:rPr>
      </w:pPr>
      <w:r>
        <w:rPr>
          <w:rFonts w:ascii="Arial" w:hAnsi="Arial"/>
        </w:rPr>
        <w:t>4.1</w:t>
      </w:r>
      <w:r>
        <w:rPr>
          <w:rFonts w:ascii="Arial" w:hAnsi="Arial"/>
        </w:rPr>
        <w:tab/>
        <w:t>La Première Nation accepte, par les présentes, le transfert de la gestion des terres décrit à la disposition 3 des présentes, incluant, sans restriction, le transfert de tous les droits et obligations du Canada à l</w:t>
      </w:r>
      <w:r w:rsidR="006A211D">
        <w:rPr>
          <w:rFonts w:ascii="Arial" w:hAnsi="Arial"/>
        </w:rPr>
        <w:t>’</w:t>
      </w:r>
      <w:r>
        <w:rPr>
          <w:rFonts w:ascii="Arial" w:hAnsi="Arial"/>
        </w:rPr>
        <w:t xml:space="preserve">égard des </w:t>
      </w:r>
      <w:r w:rsidR="00736639">
        <w:rPr>
          <w:rFonts w:ascii="Arial" w:hAnsi="Arial"/>
        </w:rPr>
        <w:t>d</w:t>
      </w:r>
      <w:r>
        <w:rPr>
          <w:rFonts w:ascii="Arial" w:hAnsi="Arial"/>
        </w:rPr>
        <w:t>roits fonciers et permis que le Canada a octroyés et dont il est fait référence à la disposition 3.2 d</w:t>
      </w:r>
      <w:r w:rsidR="00736639">
        <w:rPr>
          <w:rFonts w:ascii="Arial" w:hAnsi="Arial"/>
        </w:rPr>
        <w:t>u présent Accord</w:t>
      </w:r>
      <w:r>
        <w:rPr>
          <w:rFonts w:ascii="Arial" w:hAnsi="Arial"/>
        </w:rPr>
        <w:t xml:space="preserve">. </w:t>
      </w:r>
    </w:p>
    <w:p w14:paraId="5F32B26C" w14:textId="77777777" w:rsidR="00B65F79" w:rsidRPr="0003396A" w:rsidRDefault="00B65F79" w:rsidP="00B65F79">
      <w:pPr>
        <w:widowControl/>
        <w:tabs>
          <w:tab w:val="left" w:pos="-720"/>
        </w:tabs>
        <w:ind w:left="1440" w:right="-450" w:hanging="720"/>
        <w:rPr>
          <w:rFonts w:ascii="Arial" w:hAnsi="Arial" w:cs="Arial"/>
          <w:b/>
          <w:bCs/>
        </w:rPr>
      </w:pPr>
    </w:p>
    <w:p w14:paraId="36F3BED7" w14:textId="3A4629E9" w:rsidR="00237691" w:rsidRPr="00AB138C" w:rsidRDefault="00237691" w:rsidP="006B6E05">
      <w:pPr>
        <w:widowControl/>
        <w:tabs>
          <w:tab w:val="left" w:pos="-720"/>
        </w:tabs>
        <w:ind w:left="1440" w:right="-450" w:hanging="720"/>
        <w:rPr>
          <w:rFonts w:ascii="Arial" w:hAnsi="Arial" w:cs="Arial"/>
        </w:rPr>
      </w:pPr>
      <w:r>
        <w:rPr>
          <w:rFonts w:ascii="Arial" w:hAnsi="Arial"/>
        </w:rPr>
        <w:t>4.2</w:t>
      </w:r>
      <w:r>
        <w:rPr>
          <w:rFonts w:ascii="Arial" w:hAnsi="Arial"/>
        </w:rPr>
        <w:tab/>
        <w:t>À la date de l</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xml:space="preserve"> et conformément à l</w:t>
      </w:r>
      <w:r w:rsidR="006A211D">
        <w:rPr>
          <w:rFonts w:ascii="Arial" w:hAnsi="Arial"/>
        </w:rPr>
        <w:t>’</w:t>
      </w:r>
      <w:r>
        <w:rPr>
          <w:rFonts w:ascii="Arial" w:hAnsi="Arial"/>
          <w:iCs/>
        </w:rPr>
        <w:t>Accord-cadre</w:t>
      </w:r>
      <w:r>
        <w:rPr>
          <w:rFonts w:ascii="Arial" w:hAnsi="Arial"/>
        </w:rPr>
        <w:t xml:space="preserve"> : </w:t>
      </w:r>
    </w:p>
    <w:p w14:paraId="3FECFD45" w14:textId="77777777" w:rsidR="00237691" w:rsidRPr="0003396A" w:rsidRDefault="00237691" w:rsidP="004A23D6">
      <w:pPr>
        <w:widowControl/>
        <w:ind w:left="720" w:right="-450"/>
        <w:rPr>
          <w:rFonts w:ascii="Arial" w:hAnsi="Arial" w:cs="Arial"/>
        </w:rPr>
      </w:pPr>
    </w:p>
    <w:p w14:paraId="01BD1EA1" w14:textId="6E0BFCCB" w:rsidR="00237691" w:rsidRPr="00AB138C" w:rsidRDefault="00237691" w:rsidP="00B65F79">
      <w:pPr>
        <w:widowControl/>
        <w:tabs>
          <w:tab w:val="left" w:pos="-720"/>
        </w:tabs>
        <w:ind w:left="2160" w:right="-450" w:hanging="720"/>
        <w:rPr>
          <w:rFonts w:ascii="Arial" w:hAnsi="Arial" w:cs="Arial"/>
        </w:rPr>
      </w:pPr>
      <w:r>
        <w:rPr>
          <w:rFonts w:ascii="Arial" w:hAnsi="Arial"/>
        </w:rPr>
        <w:t xml:space="preserve">a) </w:t>
      </w:r>
      <w:r>
        <w:rPr>
          <w:rFonts w:ascii="Arial" w:hAnsi="Arial"/>
        </w:rPr>
        <w:tab/>
        <w:t xml:space="preserve">les dispositions relatives à la gestion des terres de la </w:t>
      </w:r>
      <w:r>
        <w:rPr>
          <w:rFonts w:ascii="Arial" w:hAnsi="Arial"/>
          <w:i/>
          <w:iCs/>
        </w:rPr>
        <w:t>Loi sur les Indiens</w:t>
      </w:r>
      <w:r>
        <w:rPr>
          <w:rFonts w:ascii="Arial" w:hAnsi="Arial"/>
        </w:rPr>
        <w:t>, énumérées à la disposition 21 de l</w:t>
      </w:r>
      <w:r w:rsidR="006A211D">
        <w:rPr>
          <w:rFonts w:ascii="Arial" w:hAnsi="Arial"/>
        </w:rPr>
        <w:t>’</w:t>
      </w:r>
      <w:r>
        <w:rPr>
          <w:rFonts w:ascii="Arial" w:hAnsi="Arial"/>
          <w:iCs/>
        </w:rPr>
        <w:t>Accord-cadre</w:t>
      </w:r>
      <w:r>
        <w:rPr>
          <w:rFonts w:ascii="Arial" w:hAnsi="Arial"/>
        </w:rPr>
        <w:t>, cessent de s</w:t>
      </w:r>
      <w:r w:rsidR="006A211D">
        <w:rPr>
          <w:rFonts w:ascii="Arial" w:hAnsi="Arial"/>
        </w:rPr>
        <w:t>’</w:t>
      </w:r>
      <w:r>
        <w:rPr>
          <w:rFonts w:ascii="Arial" w:hAnsi="Arial"/>
        </w:rPr>
        <w:t>appliquer et le Canada ne détient aucun pouvoir et n</w:t>
      </w:r>
      <w:r w:rsidR="006A211D">
        <w:rPr>
          <w:rFonts w:ascii="Arial" w:hAnsi="Arial"/>
        </w:rPr>
        <w:t>’</w:t>
      </w:r>
      <w:r>
        <w:rPr>
          <w:rFonts w:ascii="Arial" w:hAnsi="Arial"/>
        </w:rPr>
        <w:t xml:space="preserve">assume aucune obligation en vertu de ces dispositions quant aux </w:t>
      </w:r>
      <w:r w:rsidR="00A02E9D">
        <w:rPr>
          <w:rFonts w:ascii="Arial" w:hAnsi="Arial"/>
        </w:rPr>
        <w:t xml:space="preserve">terres de la </w:t>
      </w:r>
      <w:r w:rsidR="00F20964">
        <w:rPr>
          <w:rFonts w:ascii="Arial" w:hAnsi="Arial"/>
        </w:rPr>
        <w:t>Première Nation</w:t>
      </w:r>
      <w:r>
        <w:rPr>
          <w:rFonts w:ascii="Arial" w:hAnsi="Arial"/>
        </w:rPr>
        <w:t xml:space="preserve"> ________________;</w:t>
      </w:r>
    </w:p>
    <w:p w14:paraId="4F4CC2CE" w14:textId="77777777" w:rsidR="00237691" w:rsidRPr="0003396A" w:rsidRDefault="00237691" w:rsidP="004A23D6">
      <w:pPr>
        <w:widowControl/>
        <w:ind w:left="720" w:right="-450"/>
        <w:rPr>
          <w:rFonts w:ascii="Arial" w:hAnsi="Arial" w:cs="Arial"/>
        </w:rPr>
      </w:pPr>
    </w:p>
    <w:p w14:paraId="4EDA3B25" w14:textId="2CC47FB0" w:rsidR="00237691" w:rsidRPr="00AB138C" w:rsidRDefault="00237691" w:rsidP="00097568">
      <w:pPr>
        <w:widowControl/>
        <w:tabs>
          <w:tab w:val="left" w:pos="-720"/>
        </w:tabs>
        <w:ind w:left="2160" w:right="-450" w:hanging="720"/>
        <w:rPr>
          <w:rFonts w:ascii="Arial" w:hAnsi="Arial" w:cs="Arial"/>
        </w:rPr>
      </w:pPr>
      <w:r>
        <w:rPr>
          <w:rFonts w:ascii="Arial" w:hAnsi="Arial"/>
        </w:rPr>
        <w:t>b)</w:t>
      </w:r>
      <w:r>
        <w:rPr>
          <w:rFonts w:ascii="Arial" w:hAnsi="Arial"/>
        </w:rPr>
        <w:tab/>
        <w:t xml:space="preserve">la Première Nation gère les </w:t>
      </w:r>
      <w:r w:rsidR="00A02E9D">
        <w:rPr>
          <w:rFonts w:ascii="Arial" w:hAnsi="Arial"/>
        </w:rPr>
        <w:t xml:space="preserve">terres de la </w:t>
      </w:r>
      <w:r w:rsidR="00F20964">
        <w:rPr>
          <w:rFonts w:ascii="Arial" w:hAnsi="Arial"/>
        </w:rPr>
        <w:t>Première Nation</w:t>
      </w:r>
      <w:r>
        <w:rPr>
          <w:rFonts w:ascii="Arial" w:hAnsi="Arial"/>
        </w:rPr>
        <w:t xml:space="preserve"> __________________ conformément à son </w:t>
      </w:r>
      <w:r w:rsidR="00295F87">
        <w:rPr>
          <w:rFonts w:ascii="Arial" w:hAnsi="Arial"/>
        </w:rPr>
        <w:t>code foncier</w:t>
      </w:r>
      <w:r>
        <w:rPr>
          <w:rFonts w:ascii="Arial" w:hAnsi="Arial"/>
        </w:rPr>
        <w:t>.</w:t>
      </w:r>
    </w:p>
    <w:p w14:paraId="251BD0E9" w14:textId="77777777" w:rsidR="00274AEA" w:rsidRPr="0003396A" w:rsidRDefault="00274AEA" w:rsidP="004A23D6">
      <w:pPr>
        <w:widowControl/>
        <w:ind w:left="720" w:right="-450"/>
        <w:rPr>
          <w:rFonts w:ascii="Arial" w:hAnsi="Arial" w:cs="Arial"/>
          <w:b/>
          <w:bCs/>
        </w:rPr>
      </w:pPr>
    </w:p>
    <w:p w14:paraId="372A45A6" w14:textId="315BD804" w:rsidR="00237691" w:rsidRPr="00AB138C" w:rsidRDefault="00237691" w:rsidP="00716228">
      <w:pPr>
        <w:widowControl/>
        <w:ind w:left="720" w:right="-450" w:hanging="720"/>
        <w:rPr>
          <w:rFonts w:ascii="Arial" w:hAnsi="Arial" w:cs="Arial"/>
        </w:rPr>
      </w:pPr>
      <w:bookmarkStart w:id="34" w:name="_Toc137202333"/>
      <w:r w:rsidRPr="00DA3AED">
        <w:rPr>
          <w:rStyle w:val="Heading1Char"/>
        </w:rPr>
        <w:t>5.</w:t>
      </w:r>
      <w:r w:rsidRPr="00DA3AED">
        <w:rPr>
          <w:rStyle w:val="Heading1Char"/>
        </w:rPr>
        <w:tab/>
        <w:t>FINANCEMENT OPÉRATIONNEL</w:t>
      </w:r>
      <w:bookmarkEnd w:id="34"/>
      <w:r w:rsidRPr="00AB138C">
        <w:rPr>
          <w:rFonts w:ascii="Arial" w:hAnsi="Arial" w:cs="Arial"/>
          <w:b/>
          <w:bCs/>
        </w:rPr>
        <w:fldChar w:fldCharType="begin"/>
      </w:r>
      <w:r w:rsidRPr="00AB138C">
        <w:rPr>
          <w:rFonts w:ascii="Arial" w:hAnsi="Arial" w:cs="Arial"/>
          <w:b/>
          <w:bCs/>
        </w:rPr>
        <w:instrText xml:space="preserve">tc \l1 </w:instrText>
      </w:r>
      <w:r w:rsidR="006A211D">
        <w:rPr>
          <w:rFonts w:ascii="Arial" w:hAnsi="Arial" w:cs="Arial"/>
          <w:b/>
          <w:bCs/>
        </w:rPr>
        <w:instrText>“</w:instrText>
      </w:r>
      <w:r w:rsidRPr="00AB138C">
        <w:rPr>
          <w:rFonts w:ascii="Arial" w:hAnsi="Arial" w:cs="Arial"/>
          <w:b/>
          <w:bCs/>
        </w:rPr>
        <w:instrText>5. OPERATIONAL FUNDING</w:instrText>
      </w:r>
      <w:r w:rsidR="006A211D">
        <w:rPr>
          <w:rFonts w:ascii="Arial" w:hAnsi="Arial" w:cs="Arial"/>
          <w:b/>
          <w:bCs/>
        </w:rPr>
        <w:instrText>”</w:instrText>
      </w:r>
      <w:r w:rsidRPr="00AB138C">
        <w:rPr>
          <w:rFonts w:ascii="Arial" w:hAnsi="Arial" w:cs="Arial"/>
          <w:b/>
          <w:bCs/>
        </w:rPr>
        <w:fldChar w:fldCharType="end"/>
      </w:r>
    </w:p>
    <w:p w14:paraId="6BBEC453" w14:textId="77777777" w:rsidR="00716228" w:rsidRPr="0003396A" w:rsidRDefault="00716228" w:rsidP="00716228">
      <w:pPr>
        <w:widowControl/>
        <w:ind w:left="1440" w:right="-450"/>
        <w:rPr>
          <w:rFonts w:ascii="Arial" w:hAnsi="Arial" w:cs="Arial"/>
        </w:rPr>
      </w:pPr>
    </w:p>
    <w:p w14:paraId="107E87E3" w14:textId="196B0BA8" w:rsidR="00716228" w:rsidRPr="00AB138C" w:rsidRDefault="00716228" w:rsidP="00716228">
      <w:pPr>
        <w:tabs>
          <w:tab w:val="left" w:pos="-9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1440" w:right="-446" w:hanging="720"/>
        <w:rPr>
          <w:rFonts w:ascii="Arial" w:hAnsi="Arial" w:cs="Arial"/>
          <w:color w:val="000000"/>
        </w:rPr>
      </w:pPr>
      <w:r>
        <w:rPr>
          <w:rFonts w:ascii="Arial" w:hAnsi="Arial"/>
        </w:rPr>
        <w:t>5.1</w:t>
      </w:r>
      <w:r>
        <w:rPr>
          <w:rFonts w:ascii="Arial" w:hAnsi="Arial"/>
        </w:rPr>
        <w:tab/>
        <w:t>Conformément à la disposition 30.1 de l</w:t>
      </w:r>
      <w:r w:rsidR="006A211D">
        <w:rPr>
          <w:rFonts w:ascii="Arial" w:hAnsi="Arial"/>
        </w:rPr>
        <w:t>’</w:t>
      </w:r>
      <w:r>
        <w:rPr>
          <w:rFonts w:ascii="Arial" w:hAnsi="Arial"/>
        </w:rPr>
        <w:t>Accord-cadre, et sous réserve de l</w:t>
      </w:r>
      <w:r w:rsidR="006A211D">
        <w:rPr>
          <w:rFonts w:ascii="Arial" w:hAnsi="Arial"/>
        </w:rPr>
        <w:t>’</w:t>
      </w:r>
      <w:r>
        <w:rPr>
          <w:rFonts w:ascii="Arial" w:hAnsi="Arial"/>
        </w:rPr>
        <w:t>affectation des crédits par le Parlement et de l</w:t>
      </w:r>
      <w:r w:rsidR="006A211D">
        <w:rPr>
          <w:rFonts w:ascii="Arial" w:hAnsi="Arial"/>
        </w:rPr>
        <w:t>’</w:t>
      </w:r>
      <w:r>
        <w:rPr>
          <w:rFonts w:ascii="Arial" w:hAnsi="Arial"/>
        </w:rPr>
        <w:t>approbation du Conseil du Trésor du Canada, le Canada versera un Financement opérationnel à la Première Nation _______________ tel qu</w:t>
      </w:r>
      <w:r w:rsidR="006A211D">
        <w:rPr>
          <w:rFonts w:ascii="Arial" w:hAnsi="Arial"/>
        </w:rPr>
        <w:t>’</w:t>
      </w:r>
      <w:r>
        <w:rPr>
          <w:rFonts w:ascii="Arial" w:hAnsi="Arial"/>
        </w:rPr>
        <w:t>il est indiqué à l</w:t>
      </w:r>
      <w:r w:rsidR="006A211D">
        <w:rPr>
          <w:rFonts w:ascii="Arial" w:hAnsi="Arial"/>
        </w:rPr>
        <w:t>’</w:t>
      </w:r>
      <w:r w:rsidR="002C2216">
        <w:rPr>
          <w:rFonts w:ascii="Arial" w:hAnsi="Arial"/>
        </w:rPr>
        <w:t>a</w:t>
      </w:r>
      <w:r>
        <w:rPr>
          <w:rFonts w:ascii="Arial" w:hAnsi="Arial"/>
        </w:rPr>
        <w:t xml:space="preserve">nnexe « A », selon la </w:t>
      </w:r>
      <w:r w:rsidR="00736639">
        <w:rPr>
          <w:rFonts w:ascii="Arial" w:hAnsi="Arial"/>
        </w:rPr>
        <w:t>f</w:t>
      </w:r>
      <w:r>
        <w:rPr>
          <w:rFonts w:ascii="Arial" w:hAnsi="Arial"/>
        </w:rPr>
        <w:t xml:space="preserve">ormule de </w:t>
      </w:r>
      <w:r w:rsidR="00736639">
        <w:rPr>
          <w:rFonts w:ascii="Arial" w:hAnsi="Arial"/>
        </w:rPr>
        <w:t>f</w:t>
      </w:r>
      <w:r>
        <w:rPr>
          <w:rFonts w:ascii="Arial" w:hAnsi="Arial"/>
        </w:rPr>
        <w:t>inancement opérationnel, telle que modifiée de temps à autre.</w:t>
      </w:r>
    </w:p>
    <w:p w14:paraId="612FB9F3" w14:textId="77777777" w:rsidR="00716228" w:rsidRPr="00AB138C" w:rsidRDefault="00716228" w:rsidP="00716228">
      <w:pPr>
        <w:widowControl/>
        <w:tabs>
          <w:tab w:val="left" w:pos="-720"/>
        </w:tabs>
        <w:ind w:left="1440" w:right="-450" w:hanging="720"/>
        <w:rPr>
          <w:rFonts w:ascii="Arial" w:hAnsi="Arial" w:cs="Arial"/>
        </w:rPr>
      </w:pPr>
      <w:r>
        <w:rPr>
          <w:rFonts w:ascii="Arial" w:hAnsi="Arial"/>
        </w:rPr>
        <w:t xml:space="preserve"> </w:t>
      </w:r>
    </w:p>
    <w:p w14:paraId="7EFD78BD" w14:textId="14A6A7FD" w:rsidR="009740B1" w:rsidRPr="00AB138C" w:rsidRDefault="00716228" w:rsidP="00716228">
      <w:pPr>
        <w:tabs>
          <w:tab w:val="left" w:pos="1440"/>
        </w:tabs>
        <w:ind w:left="1440" w:right="-446" w:hanging="720"/>
        <w:rPr>
          <w:rFonts w:ascii="Arial" w:hAnsi="Arial" w:cs="Arial"/>
        </w:rPr>
      </w:pPr>
      <w:r>
        <w:rPr>
          <w:rFonts w:ascii="Arial" w:hAnsi="Arial"/>
        </w:rPr>
        <w:t xml:space="preserve">5.2    </w:t>
      </w:r>
      <w:r>
        <w:rPr>
          <w:rFonts w:ascii="Arial" w:hAnsi="Arial"/>
        </w:rPr>
        <w:tab/>
        <w:t xml:space="preserve">Le </w:t>
      </w:r>
      <w:r w:rsidR="00736639">
        <w:rPr>
          <w:rFonts w:ascii="Arial" w:hAnsi="Arial"/>
        </w:rPr>
        <w:t>f</w:t>
      </w:r>
      <w:r>
        <w:rPr>
          <w:rFonts w:ascii="Arial" w:hAnsi="Arial"/>
        </w:rPr>
        <w:t xml:space="preserve">inancement opérationnel mentionné à la disposition 5.1 sera intégré par </w:t>
      </w:r>
      <w:r w:rsidR="00A02E9D">
        <w:rPr>
          <w:rFonts w:ascii="Arial" w:hAnsi="Arial"/>
        </w:rPr>
        <w:t>les parties</w:t>
      </w:r>
      <w:r>
        <w:rPr>
          <w:rFonts w:ascii="Arial" w:hAnsi="Arial"/>
        </w:rPr>
        <w:t xml:space="preserve"> à l</w:t>
      </w:r>
      <w:r w:rsidR="00736639">
        <w:rPr>
          <w:rFonts w:ascii="Arial" w:hAnsi="Arial"/>
        </w:rPr>
        <w:t>’e</w:t>
      </w:r>
      <w:r>
        <w:rPr>
          <w:rFonts w:ascii="Arial" w:hAnsi="Arial"/>
        </w:rPr>
        <w:t>ntente de financement de la Première Nation _________________ en vigueur pendant l</w:t>
      </w:r>
      <w:r w:rsidR="006A211D">
        <w:rPr>
          <w:rFonts w:ascii="Arial" w:hAnsi="Arial"/>
        </w:rPr>
        <w:t>’</w:t>
      </w:r>
      <w:r>
        <w:rPr>
          <w:rFonts w:ascii="Arial" w:hAnsi="Arial"/>
        </w:rPr>
        <w:t>année où le paiement est prévu</w:t>
      </w:r>
      <w:r w:rsidR="0003396A">
        <w:rPr>
          <w:rFonts w:ascii="Arial" w:hAnsi="Arial"/>
        </w:rPr>
        <w:t xml:space="preserve">. </w:t>
      </w:r>
      <w:r>
        <w:rPr>
          <w:rFonts w:ascii="Arial" w:hAnsi="Arial"/>
        </w:rPr>
        <w:t xml:space="preserve">Il est entendu que le paiement du </w:t>
      </w:r>
      <w:r w:rsidR="00736639">
        <w:rPr>
          <w:rFonts w:ascii="Arial" w:hAnsi="Arial"/>
        </w:rPr>
        <w:t>f</w:t>
      </w:r>
      <w:r>
        <w:rPr>
          <w:rFonts w:ascii="Arial" w:hAnsi="Arial"/>
        </w:rPr>
        <w:t>inancement opérationnel sera assujetti aux modalités et aux conditions de l</w:t>
      </w:r>
      <w:r w:rsidR="006A211D">
        <w:rPr>
          <w:rFonts w:ascii="Arial" w:hAnsi="Arial"/>
        </w:rPr>
        <w:t>’</w:t>
      </w:r>
      <w:r w:rsidR="00736639">
        <w:rPr>
          <w:rFonts w:ascii="Arial" w:hAnsi="Arial"/>
        </w:rPr>
        <w:t>e</w:t>
      </w:r>
      <w:r>
        <w:rPr>
          <w:rFonts w:ascii="Arial" w:hAnsi="Arial"/>
        </w:rPr>
        <w:t>ntente de financement à laquelle il sera intégré.</w:t>
      </w:r>
    </w:p>
    <w:p w14:paraId="5D0DE637" w14:textId="77777777" w:rsidR="00237691" w:rsidRPr="0003396A" w:rsidRDefault="00237691" w:rsidP="006972F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50"/>
        <w:rPr>
          <w:rFonts w:ascii="Arial" w:hAnsi="Arial" w:cs="Arial"/>
        </w:rPr>
      </w:pPr>
    </w:p>
    <w:p w14:paraId="7945BA0C" w14:textId="47713EA5" w:rsidR="00237691" w:rsidRPr="00AB138C" w:rsidRDefault="00237691" w:rsidP="00EE4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Arial" w:hAnsi="Arial" w:cs="Arial"/>
        </w:rPr>
      </w:pPr>
      <w:bookmarkStart w:id="35" w:name="_Toc137202334"/>
      <w:r w:rsidRPr="00DA3AED">
        <w:rPr>
          <w:rStyle w:val="Heading1Char"/>
        </w:rPr>
        <w:t>6.</w:t>
      </w:r>
      <w:r w:rsidRPr="00DA3AED">
        <w:rPr>
          <w:rStyle w:val="Heading1Char"/>
        </w:rPr>
        <w:tab/>
        <w:t>TRANSFERT D</w:t>
      </w:r>
      <w:r w:rsidR="006A211D" w:rsidRPr="00DA3AED">
        <w:rPr>
          <w:rStyle w:val="Heading1Char"/>
        </w:rPr>
        <w:t>’</w:t>
      </w:r>
      <w:r w:rsidRPr="00DA3AED">
        <w:rPr>
          <w:rStyle w:val="Heading1Char"/>
        </w:rPr>
        <w:t>ARGENT</w:t>
      </w:r>
      <w:bookmarkEnd w:id="35"/>
      <w:r w:rsidR="008F4598" w:rsidRPr="00AB138C">
        <w:rPr>
          <w:rStyle w:val="FootnoteReference"/>
          <w:rFonts w:ascii="Arial" w:hAnsi="Arial" w:cs="Arial"/>
          <w:b/>
          <w:bCs/>
          <w:vertAlign w:val="superscript"/>
          <w:lang w:val="en-GB"/>
        </w:rPr>
        <w:footnoteReference w:id="8"/>
      </w:r>
      <w:r w:rsidRPr="00AB138C">
        <w:rPr>
          <w:rFonts w:ascii="Arial" w:hAnsi="Arial" w:cs="Arial"/>
          <w:b/>
          <w:bCs/>
        </w:rPr>
        <w:fldChar w:fldCharType="begin"/>
      </w:r>
      <w:r w:rsidRPr="00AB138C">
        <w:rPr>
          <w:rFonts w:ascii="Arial" w:hAnsi="Arial" w:cs="Arial"/>
          <w:b/>
          <w:bCs/>
        </w:rPr>
        <w:instrText xml:space="preserve">tc \l1 </w:instrText>
      </w:r>
      <w:r w:rsidR="006A211D">
        <w:rPr>
          <w:rFonts w:ascii="Arial" w:hAnsi="Arial" w:cs="Arial"/>
          <w:b/>
          <w:bCs/>
        </w:rPr>
        <w:instrText>“</w:instrText>
      </w:r>
      <w:r w:rsidRPr="00AB138C">
        <w:rPr>
          <w:rFonts w:ascii="Arial" w:hAnsi="Arial" w:cs="Arial"/>
          <w:b/>
          <w:bCs/>
        </w:rPr>
        <w:instrText>6. TRANSFER OF REVENUES</w:instrText>
      </w:r>
      <w:r w:rsidR="006A211D">
        <w:rPr>
          <w:rFonts w:ascii="Arial" w:hAnsi="Arial" w:cs="Arial"/>
          <w:b/>
          <w:bCs/>
        </w:rPr>
        <w:instrText>”</w:instrText>
      </w:r>
      <w:r w:rsidRPr="00AB138C">
        <w:rPr>
          <w:rFonts w:ascii="Arial" w:hAnsi="Arial" w:cs="Arial"/>
          <w:b/>
          <w:bCs/>
        </w:rPr>
        <w:fldChar w:fldCharType="end"/>
      </w:r>
    </w:p>
    <w:p w14:paraId="02FF580C" w14:textId="77777777" w:rsidR="00237691" w:rsidRPr="0003396A" w:rsidRDefault="00237691" w:rsidP="004A2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rPr>
          <w:rFonts w:ascii="Arial" w:hAnsi="Arial" w:cs="Arial"/>
        </w:rPr>
      </w:pPr>
    </w:p>
    <w:p w14:paraId="18E1773D" w14:textId="47561B05" w:rsidR="00237691" w:rsidRPr="00AB138C" w:rsidRDefault="00237691" w:rsidP="00766D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446" w:hanging="720"/>
        <w:rPr>
          <w:rFonts w:ascii="Arial" w:hAnsi="Arial" w:cs="Arial"/>
        </w:rPr>
      </w:pPr>
      <w:r>
        <w:rPr>
          <w:rFonts w:ascii="Arial" w:hAnsi="Arial"/>
        </w:rPr>
        <w:t>6.1</w:t>
      </w:r>
      <w:r>
        <w:rPr>
          <w:rFonts w:ascii="Arial" w:hAnsi="Arial"/>
        </w:rPr>
        <w:tab/>
        <w:t>Suivant la date d</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le Canada transfère à la Première Nation les fonds du compte de revenu et du compte en capital mentionnés à la disposition 12.8 de l</w:t>
      </w:r>
      <w:r w:rsidR="006A211D">
        <w:rPr>
          <w:rFonts w:ascii="Arial" w:hAnsi="Arial"/>
        </w:rPr>
        <w:t>’</w:t>
      </w:r>
      <w:r>
        <w:rPr>
          <w:rFonts w:ascii="Arial" w:hAnsi="Arial"/>
        </w:rPr>
        <w:t>Accord-cadre, conformément aux dispositions de l</w:t>
      </w:r>
      <w:r w:rsidR="006A211D">
        <w:rPr>
          <w:rFonts w:ascii="Arial" w:hAnsi="Arial"/>
        </w:rPr>
        <w:t>’</w:t>
      </w:r>
      <w:r w:rsidR="002C2216">
        <w:rPr>
          <w:rFonts w:ascii="Arial" w:hAnsi="Arial"/>
        </w:rPr>
        <w:t>a</w:t>
      </w:r>
      <w:r>
        <w:rPr>
          <w:rFonts w:ascii="Arial" w:hAnsi="Arial"/>
        </w:rPr>
        <w:t>nnexe « B » du présent Accord.</w:t>
      </w:r>
    </w:p>
    <w:p w14:paraId="1CA81F74" w14:textId="77777777" w:rsidR="006D1543" w:rsidRPr="0003396A" w:rsidRDefault="006D1543" w:rsidP="004A23D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rPr>
          <w:rFonts w:ascii="Arial" w:hAnsi="Arial" w:cs="Arial"/>
          <w:color w:val="FF0000"/>
        </w:rPr>
      </w:pPr>
    </w:p>
    <w:p w14:paraId="78CB69C6" w14:textId="6AFAF1F4" w:rsidR="005E5A0E" w:rsidRPr="00AB138C" w:rsidRDefault="00237691" w:rsidP="006F46E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450" w:hanging="720"/>
        <w:rPr>
          <w:rFonts w:ascii="Arial" w:hAnsi="Arial" w:cs="Arial"/>
        </w:rPr>
      </w:pPr>
      <w:r>
        <w:rPr>
          <w:rFonts w:ascii="Arial" w:hAnsi="Arial"/>
        </w:rPr>
        <w:t xml:space="preserve">6.2 </w:t>
      </w:r>
      <w:r>
        <w:rPr>
          <w:rFonts w:ascii="Arial" w:hAnsi="Arial"/>
        </w:rPr>
        <w:tab/>
        <w:t>Les fonds du compte de revenu et du compte en capital versés aux termes de la disposition 6.1 sont déposés dans le compte de la Première Nation à l</w:t>
      </w:r>
      <w:r w:rsidR="006A211D">
        <w:rPr>
          <w:rFonts w:ascii="Arial" w:hAnsi="Arial"/>
        </w:rPr>
        <w:t>’</w:t>
      </w:r>
      <w:r>
        <w:rPr>
          <w:rFonts w:ascii="Arial" w:hAnsi="Arial"/>
        </w:rPr>
        <w:t xml:space="preserve">institution financière que la Première Nation désigne par écrit. </w:t>
      </w:r>
    </w:p>
    <w:p w14:paraId="2EA5B975" w14:textId="77777777" w:rsidR="00F27E17" w:rsidRPr="0003396A" w:rsidRDefault="00F27E17" w:rsidP="006F46E0">
      <w:pPr>
        <w:widowControl/>
        <w:tabs>
          <w:tab w:val="left" w:pos="720"/>
          <w:tab w:val="left" w:pos="2880"/>
          <w:tab w:val="left" w:pos="3600"/>
          <w:tab w:val="left" w:pos="4320"/>
          <w:tab w:val="left" w:pos="5040"/>
          <w:tab w:val="left" w:pos="5760"/>
          <w:tab w:val="left" w:pos="6480"/>
          <w:tab w:val="left" w:pos="7200"/>
          <w:tab w:val="left" w:pos="7920"/>
          <w:tab w:val="left" w:pos="8640"/>
        </w:tabs>
        <w:ind w:right="-446"/>
        <w:rPr>
          <w:rFonts w:ascii="Arial" w:hAnsi="Arial" w:cs="Arial"/>
        </w:rPr>
      </w:pPr>
    </w:p>
    <w:p w14:paraId="26C87FF8" w14:textId="546A50C9"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bookmarkStart w:id="36" w:name="_Toc137202335"/>
      <w:r w:rsidRPr="00DA3AED">
        <w:rPr>
          <w:rStyle w:val="Heading1Char"/>
        </w:rPr>
        <w:t>7.</w:t>
      </w:r>
      <w:r w:rsidRPr="00DA3AED">
        <w:rPr>
          <w:rStyle w:val="Heading1Char"/>
        </w:rPr>
        <w:tab/>
        <w:t>AVIS AUX TIERS DU TRANSFERT DE LA GESTION</w:t>
      </w:r>
      <w:bookmarkEnd w:id="36"/>
      <w:r w:rsidRPr="00AB138C">
        <w:rPr>
          <w:rFonts w:ascii="Arial" w:hAnsi="Arial" w:cs="Arial"/>
        </w:rPr>
        <w:fldChar w:fldCharType="begin"/>
      </w:r>
      <w:r w:rsidRPr="00AB138C">
        <w:rPr>
          <w:rFonts w:ascii="Arial" w:hAnsi="Arial" w:cs="Arial"/>
        </w:rPr>
        <w:instrText xml:space="preserve">tc \l1 </w:instrText>
      </w:r>
      <w:r w:rsidR="006A211D">
        <w:rPr>
          <w:rFonts w:ascii="Arial" w:hAnsi="Arial" w:cs="Arial"/>
        </w:rPr>
        <w:instrText>“</w:instrText>
      </w:r>
      <w:r w:rsidRPr="00AB138C">
        <w:rPr>
          <w:rFonts w:ascii="Arial" w:hAnsi="Arial" w:cs="Arial"/>
        </w:rPr>
        <w:instrText>7. NOTICE TO OTHER PERSONS</w:instrText>
      </w:r>
      <w:r w:rsidR="006A211D">
        <w:rPr>
          <w:rFonts w:ascii="Arial" w:hAnsi="Arial" w:cs="Arial"/>
        </w:rPr>
        <w:instrText>”</w:instrText>
      </w:r>
      <w:r w:rsidRPr="00AB138C">
        <w:rPr>
          <w:rFonts w:ascii="Arial" w:hAnsi="Arial" w:cs="Arial"/>
        </w:rPr>
        <w:fldChar w:fldCharType="end"/>
      </w:r>
    </w:p>
    <w:p w14:paraId="74E204FD"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1DE64B15" w14:textId="42EB3B7A" w:rsidR="006D1543" w:rsidRPr="00AB138C" w:rsidRDefault="00237691" w:rsidP="00AB1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r>
        <w:rPr>
          <w:rFonts w:ascii="Arial" w:hAnsi="Arial"/>
        </w:rPr>
        <w:t>7.1</w:t>
      </w:r>
      <w:r>
        <w:rPr>
          <w:rFonts w:ascii="Arial" w:hAnsi="Arial"/>
        </w:rPr>
        <w:tab/>
        <w:t>Immédiatement suivant l</w:t>
      </w:r>
      <w:r w:rsidR="006A211D">
        <w:rPr>
          <w:rFonts w:ascii="Arial" w:hAnsi="Arial"/>
        </w:rPr>
        <w:t>’</w:t>
      </w:r>
      <w:r>
        <w:rPr>
          <w:rFonts w:ascii="Arial" w:hAnsi="Arial"/>
        </w:rPr>
        <w:t xml:space="preserve">approbation du </w:t>
      </w:r>
      <w:r w:rsidR="00295F87">
        <w:rPr>
          <w:rFonts w:ascii="Arial" w:hAnsi="Arial"/>
        </w:rPr>
        <w:t>code foncier</w:t>
      </w:r>
      <w:r>
        <w:rPr>
          <w:rFonts w:ascii="Arial" w:hAnsi="Arial"/>
        </w:rPr>
        <w:t xml:space="preserve"> et du présent Accord par les membres de la Première Nation, la Première Nation envoie un avis écrit (ci-après l</w:t>
      </w:r>
      <w:r w:rsidR="006A211D">
        <w:rPr>
          <w:rFonts w:ascii="Arial" w:hAnsi="Arial"/>
        </w:rPr>
        <w:t>’</w:t>
      </w:r>
      <w:r>
        <w:rPr>
          <w:rFonts w:ascii="Arial" w:hAnsi="Arial"/>
        </w:rPr>
        <w:t>« </w:t>
      </w:r>
      <w:r w:rsidR="002C2216">
        <w:rPr>
          <w:rFonts w:ascii="Arial" w:hAnsi="Arial"/>
        </w:rPr>
        <w:t>a</w:t>
      </w:r>
      <w:r>
        <w:rPr>
          <w:rFonts w:ascii="Arial" w:hAnsi="Arial"/>
        </w:rPr>
        <w:t xml:space="preserve">vis du transfert de la gestion »), par courrier recommandé à chaque personne qui détient un </w:t>
      </w:r>
      <w:r w:rsidR="002C2216">
        <w:rPr>
          <w:rFonts w:ascii="Arial" w:hAnsi="Arial"/>
        </w:rPr>
        <w:t>d</w:t>
      </w:r>
      <w:r>
        <w:rPr>
          <w:rFonts w:ascii="Arial" w:hAnsi="Arial"/>
        </w:rPr>
        <w:t xml:space="preserve">roit foncier ou un permis dans ou relativement aux </w:t>
      </w:r>
      <w:r w:rsidR="00A02E9D">
        <w:rPr>
          <w:rFonts w:ascii="Arial" w:hAnsi="Arial"/>
        </w:rPr>
        <w:t xml:space="preserve">terres de la </w:t>
      </w:r>
      <w:r w:rsidR="00F20964">
        <w:rPr>
          <w:rFonts w:ascii="Arial" w:hAnsi="Arial"/>
        </w:rPr>
        <w:t>Première Nation</w:t>
      </w:r>
      <w:r>
        <w:rPr>
          <w:rFonts w:ascii="Arial" w:hAnsi="Arial"/>
        </w:rPr>
        <w:t xml:space="preserve"> _________________ qui est inscrit dans la liste ou mentionné à l</w:t>
      </w:r>
      <w:r w:rsidR="006A211D">
        <w:rPr>
          <w:rFonts w:ascii="Arial" w:hAnsi="Arial"/>
        </w:rPr>
        <w:t>’</w:t>
      </w:r>
      <w:r w:rsidR="002C2216">
        <w:rPr>
          <w:rFonts w:ascii="Arial" w:hAnsi="Arial"/>
        </w:rPr>
        <w:t>a</w:t>
      </w:r>
      <w:r>
        <w:rPr>
          <w:rFonts w:ascii="Arial" w:hAnsi="Arial"/>
        </w:rPr>
        <w:t>nnexe « C ».</w:t>
      </w:r>
    </w:p>
    <w:p w14:paraId="26DB3122" w14:textId="77777777" w:rsidR="006D1543" w:rsidRPr="0003396A" w:rsidRDefault="006D1543" w:rsidP="00EF4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41F8AA49" w14:textId="6EC6AAE8"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r>
        <w:rPr>
          <w:rFonts w:ascii="Arial" w:hAnsi="Arial"/>
        </w:rPr>
        <w:t>7.2</w:t>
      </w:r>
      <w:r>
        <w:rPr>
          <w:rFonts w:ascii="Arial" w:hAnsi="Arial"/>
        </w:rPr>
        <w:tab/>
        <w:t>L</w:t>
      </w:r>
      <w:r w:rsidR="006A211D">
        <w:rPr>
          <w:rFonts w:ascii="Arial" w:hAnsi="Arial"/>
        </w:rPr>
        <w:t>’</w:t>
      </w:r>
      <w:r w:rsidR="002C2216">
        <w:rPr>
          <w:rFonts w:ascii="Arial" w:hAnsi="Arial"/>
        </w:rPr>
        <w:t>a</w:t>
      </w:r>
      <w:r>
        <w:rPr>
          <w:rFonts w:ascii="Arial" w:hAnsi="Arial"/>
        </w:rPr>
        <w:t>vis du transfert de la gestion mentionnera que :</w:t>
      </w:r>
    </w:p>
    <w:p w14:paraId="7BA9908D"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331B6FDA" w14:textId="712FBA8F"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ight="-450" w:hanging="720"/>
        <w:rPr>
          <w:rFonts w:ascii="Arial" w:hAnsi="Arial" w:cs="Arial"/>
        </w:rPr>
      </w:pPr>
      <w:r>
        <w:rPr>
          <w:rFonts w:ascii="Arial" w:hAnsi="Arial"/>
        </w:rPr>
        <w:t>a)</w:t>
      </w:r>
      <w:r>
        <w:rPr>
          <w:rFonts w:ascii="Arial" w:hAnsi="Arial"/>
        </w:rPr>
        <w:tab/>
        <w:t xml:space="preserve">la gestion des </w:t>
      </w:r>
      <w:r w:rsidR="00A02E9D">
        <w:rPr>
          <w:rFonts w:ascii="Arial" w:hAnsi="Arial"/>
        </w:rPr>
        <w:t xml:space="preserve">terres de la </w:t>
      </w:r>
      <w:r w:rsidR="00F20964">
        <w:rPr>
          <w:rFonts w:ascii="Arial" w:hAnsi="Arial"/>
        </w:rPr>
        <w:t>Première Nation</w:t>
      </w:r>
      <w:r>
        <w:rPr>
          <w:rFonts w:ascii="Arial" w:hAnsi="Arial"/>
        </w:rPr>
        <w:t xml:space="preserve"> _________________ et les droits du Canada dans les </w:t>
      </w:r>
      <w:r w:rsidR="00A02E9D">
        <w:rPr>
          <w:rFonts w:ascii="Arial" w:hAnsi="Arial"/>
        </w:rPr>
        <w:t xml:space="preserve">terres de la </w:t>
      </w:r>
      <w:r w:rsidR="00F20964">
        <w:rPr>
          <w:rFonts w:ascii="Arial" w:hAnsi="Arial"/>
        </w:rPr>
        <w:t>Première Nation</w:t>
      </w:r>
      <w:r>
        <w:rPr>
          <w:rFonts w:ascii="Arial" w:hAnsi="Arial"/>
        </w:rPr>
        <w:t xml:space="preserve"> _________________, autre que le titre de propriété, seront transférés à la Première Nation à compter de la date de l</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w:t>
      </w:r>
    </w:p>
    <w:p w14:paraId="3E9ED723"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6EB0247E" w14:textId="5C6E2959" w:rsidR="005065B9"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ight="-450" w:hanging="720"/>
        <w:rPr>
          <w:rFonts w:ascii="Arial" w:hAnsi="Arial" w:cs="Arial"/>
        </w:rPr>
      </w:pPr>
      <w:r>
        <w:rPr>
          <w:rFonts w:ascii="Arial" w:hAnsi="Arial"/>
        </w:rPr>
        <w:t>b)</w:t>
      </w:r>
      <w:r>
        <w:rPr>
          <w:rFonts w:ascii="Arial" w:hAnsi="Arial"/>
        </w:rPr>
        <w:tab/>
        <w:t xml:space="preserve">la personne qui détient un </w:t>
      </w:r>
      <w:r w:rsidR="002C2216">
        <w:rPr>
          <w:rFonts w:ascii="Arial" w:hAnsi="Arial"/>
        </w:rPr>
        <w:t>d</w:t>
      </w:r>
      <w:r>
        <w:rPr>
          <w:rFonts w:ascii="Arial" w:hAnsi="Arial"/>
        </w:rPr>
        <w:t xml:space="preserve">roit foncier ou un permis paiera à la Première Nation, tous les montants dus ou payables en vertu du </w:t>
      </w:r>
      <w:r w:rsidR="002C2216">
        <w:rPr>
          <w:rFonts w:ascii="Arial" w:hAnsi="Arial"/>
        </w:rPr>
        <w:t>d</w:t>
      </w:r>
      <w:r>
        <w:rPr>
          <w:rFonts w:ascii="Arial" w:hAnsi="Arial"/>
        </w:rPr>
        <w:t>roit foncier ou du permis à cette date ou après cette date; et</w:t>
      </w:r>
    </w:p>
    <w:p w14:paraId="7674DA40" w14:textId="77777777" w:rsidR="00DC5547" w:rsidRPr="0003396A" w:rsidRDefault="00DC5547"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ight="-450" w:hanging="720"/>
        <w:rPr>
          <w:rFonts w:ascii="Arial" w:hAnsi="Arial" w:cs="Arial"/>
        </w:rPr>
      </w:pPr>
    </w:p>
    <w:p w14:paraId="7BE5B96A" w14:textId="3BDD78FB" w:rsidR="00237691" w:rsidRPr="00AB138C" w:rsidRDefault="005065B9" w:rsidP="00E1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ight="-450" w:hanging="720"/>
        <w:rPr>
          <w:rFonts w:ascii="Arial" w:hAnsi="Arial" w:cs="Arial"/>
        </w:rPr>
      </w:pPr>
      <w:r>
        <w:rPr>
          <w:rFonts w:ascii="Arial" w:hAnsi="Arial"/>
        </w:rPr>
        <w:t>c)       à compter de cette date, la Première Nation est responsable de l</w:t>
      </w:r>
      <w:r w:rsidR="006A211D">
        <w:rPr>
          <w:rFonts w:ascii="Arial" w:hAnsi="Arial"/>
        </w:rPr>
        <w:t>’</w:t>
      </w:r>
      <w:r>
        <w:rPr>
          <w:rFonts w:ascii="Arial" w:hAnsi="Arial"/>
        </w:rPr>
        <w:t>exercice de tous les pouvoirs et autorités et de l</w:t>
      </w:r>
      <w:r w:rsidR="006A211D">
        <w:rPr>
          <w:rFonts w:ascii="Arial" w:hAnsi="Arial"/>
        </w:rPr>
        <w:t>’</w:t>
      </w:r>
      <w:r>
        <w:rPr>
          <w:rFonts w:ascii="Arial" w:hAnsi="Arial"/>
        </w:rPr>
        <w:t>exécution de tou</w:t>
      </w:r>
      <w:r w:rsidR="002C2216">
        <w:rPr>
          <w:rFonts w:ascii="Arial" w:hAnsi="Arial"/>
        </w:rPr>
        <w:t>te</w:t>
      </w:r>
      <w:r>
        <w:rPr>
          <w:rFonts w:ascii="Arial" w:hAnsi="Arial"/>
        </w:rPr>
        <w:t>s ententes</w:t>
      </w:r>
      <w:r w:rsidR="002C2216">
        <w:rPr>
          <w:rFonts w:ascii="Arial" w:hAnsi="Arial"/>
        </w:rPr>
        <w:t xml:space="preserve"> </w:t>
      </w:r>
      <w:r>
        <w:rPr>
          <w:rFonts w:ascii="Arial" w:hAnsi="Arial"/>
        </w:rPr>
        <w:t>et conditions prévu</w:t>
      </w:r>
      <w:r w:rsidR="002C2216">
        <w:rPr>
          <w:rFonts w:ascii="Arial" w:hAnsi="Arial"/>
        </w:rPr>
        <w:t>e</w:t>
      </w:r>
      <w:r>
        <w:rPr>
          <w:rFonts w:ascii="Arial" w:hAnsi="Arial"/>
        </w:rPr>
        <w:t>s dans l</w:t>
      </w:r>
      <w:r w:rsidR="006A211D">
        <w:rPr>
          <w:rFonts w:ascii="Arial" w:hAnsi="Arial"/>
        </w:rPr>
        <w:t>’</w:t>
      </w:r>
      <w:r>
        <w:rPr>
          <w:rFonts w:ascii="Arial" w:hAnsi="Arial"/>
        </w:rPr>
        <w:t>instrument qui, sans le transfert de la gestion, aurait été la responsabilité du Canada.</w:t>
      </w:r>
    </w:p>
    <w:p w14:paraId="37071490" w14:textId="77777777" w:rsidR="0040789D" w:rsidRPr="0003396A" w:rsidRDefault="0040789D"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p>
    <w:p w14:paraId="25ACB84C" w14:textId="47E9E8EE" w:rsidR="0040789D" w:rsidRPr="00AB138C" w:rsidRDefault="00C1628C" w:rsidP="007D4531">
      <w:pPr>
        <w:numPr>
          <w:ilvl w:val="1"/>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6" w:hanging="720"/>
        <w:rPr>
          <w:rFonts w:ascii="Arial" w:hAnsi="Arial" w:cs="Arial"/>
        </w:rPr>
      </w:pPr>
      <w:r>
        <w:rPr>
          <w:rFonts w:ascii="Arial" w:hAnsi="Arial"/>
        </w:rPr>
        <w:t xml:space="preserve">     La Première Nation ______________ doit fournir au Canada une copie de chacun des </w:t>
      </w:r>
      <w:r w:rsidR="002C2216">
        <w:rPr>
          <w:rFonts w:ascii="Arial" w:hAnsi="Arial"/>
        </w:rPr>
        <w:t>a</w:t>
      </w:r>
      <w:r>
        <w:rPr>
          <w:rFonts w:ascii="Arial" w:hAnsi="Arial"/>
        </w:rPr>
        <w:t>vis du transfert de la gestion et une copie de chacun des accusés de réception de l</w:t>
      </w:r>
      <w:r w:rsidR="006A211D">
        <w:rPr>
          <w:rFonts w:ascii="Arial" w:hAnsi="Arial"/>
        </w:rPr>
        <w:t>’</w:t>
      </w:r>
      <w:r w:rsidR="002C2216">
        <w:rPr>
          <w:rFonts w:ascii="Arial" w:hAnsi="Arial"/>
        </w:rPr>
        <w:t>a</w:t>
      </w:r>
      <w:r>
        <w:rPr>
          <w:rFonts w:ascii="Arial" w:hAnsi="Arial"/>
        </w:rPr>
        <w:t>vis du transfert de la gestion reçu par la Première Nation dans les trente (30) jours de l</w:t>
      </w:r>
      <w:r w:rsidR="006A211D">
        <w:rPr>
          <w:rFonts w:ascii="Arial" w:hAnsi="Arial"/>
        </w:rPr>
        <w:t>’</w:t>
      </w:r>
      <w:r>
        <w:rPr>
          <w:rFonts w:ascii="Arial" w:hAnsi="Arial"/>
        </w:rPr>
        <w:t>émission ou de la réception de ceux-ci.</w:t>
      </w:r>
    </w:p>
    <w:p w14:paraId="6E27093C" w14:textId="77777777" w:rsidR="007D4531" w:rsidRPr="0003396A" w:rsidRDefault="007D4531" w:rsidP="007D4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50"/>
        <w:rPr>
          <w:rFonts w:ascii="Arial" w:hAnsi="Arial" w:cs="Arial"/>
        </w:rPr>
      </w:pPr>
    </w:p>
    <w:p w14:paraId="6A9A2387" w14:textId="6D877FEB" w:rsidR="007D4531" w:rsidRPr="00AB138C" w:rsidRDefault="007D4531" w:rsidP="007D4531">
      <w:pPr>
        <w:numPr>
          <w:ilvl w:val="1"/>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6" w:hanging="720"/>
        <w:rPr>
          <w:rFonts w:ascii="Arial" w:hAnsi="Arial" w:cs="Arial"/>
        </w:rPr>
      </w:pPr>
      <w:r>
        <w:rPr>
          <w:rFonts w:ascii="Arial" w:hAnsi="Arial"/>
        </w:rPr>
        <w:t xml:space="preserve">     L</w:t>
      </w:r>
      <w:r w:rsidR="006A211D">
        <w:rPr>
          <w:rFonts w:ascii="Arial" w:hAnsi="Arial"/>
        </w:rPr>
        <w:t>’</w:t>
      </w:r>
      <w:r>
        <w:rPr>
          <w:rFonts w:ascii="Arial" w:hAnsi="Arial"/>
        </w:rPr>
        <w:t>obligation d</w:t>
      </w:r>
      <w:r w:rsidR="006A211D">
        <w:rPr>
          <w:rFonts w:ascii="Arial" w:hAnsi="Arial"/>
        </w:rPr>
        <w:t>’</w:t>
      </w:r>
      <w:r>
        <w:rPr>
          <w:rFonts w:ascii="Arial" w:hAnsi="Arial"/>
        </w:rPr>
        <w:t>envoyer l</w:t>
      </w:r>
      <w:r w:rsidR="006A211D">
        <w:rPr>
          <w:rFonts w:ascii="Arial" w:hAnsi="Arial"/>
        </w:rPr>
        <w:t>’</w:t>
      </w:r>
      <w:r>
        <w:rPr>
          <w:rFonts w:ascii="Arial" w:hAnsi="Arial"/>
        </w:rPr>
        <w:t>Avis du transfert de la gestion énoncé à la présente disposition ne s</w:t>
      </w:r>
      <w:r w:rsidR="006A211D">
        <w:rPr>
          <w:rFonts w:ascii="Arial" w:hAnsi="Arial"/>
        </w:rPr>
        <w:t>’</w:t>
      </w:r>
      <w:r>
        <w:rPr>
          <w:rFonts w:ascii="Arial" w:hAnsi="Arial"/>
        </w:rPr>
        <w:t>applique pas à l</w:t>
      </w:r>
      <w:r w:rsidR="006A211D">
        <w:rPr>
          <w:rFonts w:ascii="Arial" w:hAnsi="Arial"/>
        </w:rPr>
        <w:t>’</w:t>
      </w:r>
      <w:r>
        <w:rPr>
          <w:rFonts w:ascii="Arial" w:hAnsi="Arial"/>
        </w:rPr>
        <w:t>égard d</w:t>
      </w:r>
      <w:r w:rsidR="006A211D">
        <w:rPr>
          <w:rFonts w:ascii="Arial" w:hAnsi="Arial"/>
        </w:rPr>
        <w:t>’</w:t>
      </w:r>
      <w:r>
        <w:rPr>
          <w:rFonts w:ascii="Arial" w:hAnsi="Arial"/>
        </w:rPr>
        <w:t xml:space="preserve">une personne qui détient un </w:t>
      </w:r>
      <w:r w:rsidR="002C2216">
        <w:rPr>
          <w:rFonts w:ascii="Arial" w:hAnsi="Arial"/>
        </w:rPr>
        <w:t>d</w:t>
      </w:r>
      <w:r>
        <w:rPr>
          <w:rFonts w:ascii="Arial" w:hAnsi="Arial"/>
        </w:rPr>
        <w:t>roit foncier ou un permis et qui est membre de la Première Nation.</w:t>
      </w:r>
    </w:p>
    <w:p w14:paraId="3651DF11"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b/>
          <w:bCs/>
        </w:rPr>
      </w:pPr>
    </w:p>
    <w:p w14:paraId="7DE74DAA" w14:textId="64ACDB31"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bookmarkStart w:id="37" w:name="_Toc137202336"/>
      <w:r w:rsidRPr="00DA3AED">
        <w:rPr>
          <w:rStyle w:val="Heading1Char"/>
        </w:rPr>
        <w:t>8.</w:t>
      </w:r>
      <w:r w:rsidRPr="00DA3AED">
        <w:rPr>
          <w:rStyle w:val="Heading1Char"/>
        </w:rPr>
        <w:tab/>
        <w:t>PROCESSUS D</w:t>
      </w:r>
      <w:r w:rsidR="006A211D" w:rsidRPr="00DA3AED">
        <w:rPr>
          <w:rStyle w:val="Heading1Char"/>
        </w:rPr>
        <w:t>’</w:t>
      </w:r>
      <w:r w:rsidRPr="00DA3AED">
        <w:rPr>
          <w:rStyle w:val="Heading1Char"/>
        </w:rPr>
        <w:t>ÉVALUATION ENVIRONNEMENTALE PROVISOIRE</w:t>
      </w:r>
      <w:bookmarkEnd w:id="37"/>
      <w:r w:rsidRPr="00AB138C">
        <w:rPr>
          <w:rFonts w:ascii="Arial" w:hAnsi="Arial" w:cs="Arial"/>
        </w:rPr>
        <w:fldChar w:fldCharType="begin"/>
      </w:r>
      <w:r w:rsidRPr="00AB138C">
        <w:rPr>
          <w:rFonts w:ascii="Arial" w:hAnsi="Arial" w:cs="Arial"/>
        </w:rPr>
        <w:instrText xml:space="preserve">tc \l1 </w:instrText>
      </w:r>
      <w:r w:rsidR="006A211D">
        <w:rPr>
          <w:rFonts w:ascii="Arial" w:hAnsi="Arial" w:cs="Arial"/>
        </w:rPr>
        <w:instrText>“</w:instrText>
      </w:r>
      <w:r w:rsidRPr="00AB138C">
        <w:rPr>
          <w:rFonts w:ascii="Arial" w:hAnsi="Arial" w:cs="Arial"/>
        </w:rPr>
        <w:instrText>8. INTERIM ENVIRONMENTAL ASSESSMENT PROCESS</w:instrText>
      </w:r>
      <w:r w:rsidR="006A211D">
        <w:rPr>
          <w:rFonts w:ascii="Arial" w:hAnsi="Arial" w:cs="Arial"/>
        </w:rPr>
        <w:instrText>”</w:instrText>
      </w:r>
      <w:r w:rsidRPr="00AB138C">
        <w:rPr>
          <w:rFonts w:ascii="Arial" w:hAnsi="Arial" w:cs="Arial"/>
        </w:rPr>
        <w:fldChar w:fldCharType="end"/>
      </w:r>
    </w:p>
    <w:p w14:paraId="2D9B5F55"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3CA4FAFF" w14:textId="72C51492" w:rsidR="00DE5581" w:rsidRPr="00AB138C" w:rsidRDefault="00237691" w:rsidP="006F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r>
        <w:rPr>
          <w:rFonts w:ascii="Arial" w:hAnsi="Arial"/>
        </w:rPr>
        <w:t>8.1</w:t>
      </w:r>
      <w:r>
        <w:rPr>
          <w:rFonts w:ascii="Arial" w:hAnsi="Arial"/>
        </w:rPr>
        <w:tab/>
        <w:t>À compter de la date d</w:t>
      </w:r>
      <w:r w:rsidR="006A211D">
        <w:rPr>
          <w:rFonts w:ascii="Arial" w:hAnsi="Arial"/>
        </w:rPr>
        <w:t>’</w:t>
      </w:r>
      <w:r>
        <w:rPr>
          <w:rFonts w:ascii="Arial" w:hAnsi="Arial"/>
        </w:rPr>
        <w:t xml:space="preserve">entrée en vigueur du </w:t>
      </w:r>
      <w:r w:rsidR="00295F87">
        <w:rPr>
          <w:rFonts w:ascii="Arial" w:hAnsi="Arial"/>
        </w:rPr>
        <w:t>code foncier</w:t>
      </w:r>
      <w:r>
        <w:rPr>
          <w:rFonts w:ascii="Arial" w:hAnsi="Arial"/>
        </w:rPr>
        <w:t>, le processus d</w:t>
      </w:r>
      <w:r w:rsidR="006A211D">
        <w:rPr>
          <w:rFonts w:ascii="Arial" w:hAnsi="Arial"/>
        </w:rPr>
        <w:t>’</w:t>
      </w:r>
      <w:r>
        <w:rPr>
          <w:rFonts w:ascii="Arial" w:hAnsi="Arial"/>
        </w:rPr>
        <w:t>évaluation environnementale énoncé à l</w:t>
      </w:r>
      <w:r w:rsidR="006A211D">
        <w:rPr>
          <w:rFonts w:ascii="Arial" w:hAnsi="Arial"/>
        </w:rPr>
        <w:t>’</w:t>
      </w:r>
      <w:r w:rsidR="002C2216">
        <w:rPr>
          <w:rFonts w:ascii="Arial" w:hAnsi="Arial"/>
        </w:rPr>
        <w:t>a</w:t>
      </w:r>
      <w:r>
        <w:rPr>
          <w:rFonts w:ascii="Arial" w:hAnsi="Arial"/>
        </w:rPr>
        <w:t>nnexe « F » s</w:t>
      </w:r>
      <w:r w:rsidR="006A211D">
        <w:rPr>
          <w:rFonts w:ascii="Arial" w:hAnsi="Arial"/>
        </w:rPr>
        <w:t>’</w:t>
      </w:r>
      <w:r>
        <w:rPr>
          <w:rFonts w:ascii="Arial" w:hAnsi="Arial"/>
        </w:rPr>
        <w:t xml:space="preserve">appliquera aux projets sur les </w:t>
      </w:r>
      <w:r w:rsidR="00A02E9D">
        <w:rPr>
          <w:rFonts w:ascii="Arial" w:hAnsi="Arial"/>
        </w:rPr>
        <w:t xml:space="preserve">terres de la </w:t>
      </w:r>
      <w:r w:rsidR="00F20964">
        <w:rPr>
          <w:rFonts w:ascii="Arial" w:hAnsi="Arial"/>
        </w:rPr>
        <w:t>Première Nation</w:t>
      </w:r>
      <w:r>
        <w:rPr>
          <w:rFonts w:ascii="Arial" w:hAnsi="Arial"/>
        </w:rPr>
        <w:t xml:space="preserve"> _______________ jusqu</w:t>
      </w:r>
      <w:r w:rsidR="006A211D">
        <w:rPr>
          <w:rFonts w:ascii="Arial" w:hAnsi="Arial"/>
        </w:rPr>
        <w:t>’</w:t>
      </w:r>
      <w:r>
        <w:rPr>
          <w:rFonts w:ascii="Arial" w:hAnsi="Arial"/>
        </w:rPr>
        <w:t>à ce que le premier processus d</w:t>
      </w:r>
      <w:r w:rsidR="006A211D">
        <w:rPr>
          <w:rFonts w:ascii="Arial" w:hAnsi="Arial"/>
        </w:rPr>
        <w:t>’</w:t>
      </w:r>
      <w:r>
        <w:rPr>
          <w:rFonts w:ascii="Arial" w:hAnsi="Arial"/>
        </w:rPr>
        <w:t>évaluation environnementale de la Première Nation soit élaboré.</w:t>
      </w:r>
    </w:p>
    <w:p w14:paraId="203DEE8B" w14:textId="77777777" w:rsidR="00AB381C" w:rsidRPr="0003396A" w:rsidRDefault="00AB381C" w:rsidP="006F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p>
    <w:p w14:paraId="02F4FF2D" w14:textId="405B3531" w:rsidR="00237691" w:rsidRPr="00AB138C" w:rsidRDefault="000211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r>
        <w:rPr>
          <w:rFonts w:ascii="Arial" w:hAnsi="Arial"/>
          <w:b/>
          <w:bCs/>
        </w:rPr>
        <w:t xml:space="preserve"> </w:t>
      </w:r>
      <w:bookmarkStart w:id="38" w:name="_Toc137202337"/>
      <w:r w:rsidRPr="00DA3AED">
        <w:rPr>
          <w:rStyle w:val="Heading1Char"/>
        </w:rPr>
        <w:t>9.</w:t>
      </w:r>
      <w:r w:rsidRPr="00DA3AED">
        <w:rPr>
          <w:rStyle w:val="Heading1Char"/>
        </w:rPr>
        <w:tab/>
        <w:t>MODIFICATIONS</w:t>
      </w:r>
      <w:bookmarkEnd w:id="38"/>
      <w:r w:rsidR="00237691" w:rsidRPr="00AB138C">
        <w:rPr>
          <w:rFonts w:ascii="Arial" w:hAnsi="Arial" w:cs="Arial"/>
          <w:b/>
          <w:bCs/>
        </w:rPr>
        <w:fldChar w:fldCharType="begin"/>
      </w:r>
      <w:r w:rsidR="00237691" w:rsidRPr="00AB138C">
        <w:rPr>
          <w:rFonts w:ascii="Arial" w:hAnsi="Arial" w:cs="Arial"/>
          <w:b/>
          <w:bCs/>
        </w:rPr>
        <w:instrText xml:space="preserve">tc \l1 </w:instrText>
      </w:r>
      <w:r w:rsidR="006A211D">
        <w:rPr>
          <w:rFonts w:ascii="Arial" w:hAnsi="Arial" w:cs="Arial"/>
          <w:b/>
          <w:bCs/>
        </w:rPr>
        <w:instrText>“</w:instrText>
      </w:r>
      <w:r w:rsidR="00237691" w:rsidRPr="00AB138C">
        <w:rPr>
          <w:rFonts w:ascii="Arial" w:hAnsi="Arial" w:cs="Arial"/>
          <w:b/>
          <w:bCs/>
        </w:rPr>
        <w:instrText>9. AMENDMENTS</w:instrText>
      </w:r>
      <w:r w:rsidR="006A211D">
        <w:rPr>
          <w:rFonts w:ascii="Arial" w:hAnsi="Arial" w:cs="Arial"/>
          <w:b/>
          <w:bCs/>
        </w:rPr>
        <w:instrText>”</w:instrText>
      </w:r>
      <w:r w:rsidR="00237691" w:rsidRPr="00AB138C">
        <w:rPr>
          <w:rFonts w:ascii="Arial" w:hAnsi="Arial" w:cs="Arial"/>
          <w:b/>
          <w:bCs/>
        </w:rPr>
        <w:fldChar w:fldCharType="end"/>
      </w:r>
    </w:p>
    <w:p w14:paraId="0BEE0910"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rPr>
      </w:pPr>
    </w:p>
    <w:p w14:paraId="45DE68A1" w14:textId="5B088406"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rPr>
      </w:pPr>
      <w:r>
        <w:rPr>
          <w:rFonts w:ascii="Arial" w:hAnsi="Arial"/>
        </w:rPr>
        <w:t>9.1</w:t>
      </w:r>
      <w:r>
        <w:rPr>
          <w:rFonts w:ascii="Arial" w:hAnsi="Arial"/>
        </w:rPr>
        <w:tab/>
        <w:t xml:space="preserve">Le présent Accord peut être modifié avec le consentement </w:t>
      </w:r>
      <w:r w:rsidR="00376693">
        <w:rPr>
          <w:rFonts w:ascii="Arial" w:hAnsi="Arial"/>
        </w:rPr>
        <w:t>des parties</w:t>
      </w:r>
      <w:r>
        <w:rPr>
          <w:rFonts w:ascii="Arial" w:hAnsi="Arial"/>
        </w:rPr>
        <w:t>.</w:t>
      </w:r>
    </w:p>
    <w:p w14:paraId="0060D3B5"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firstLine="720"/>
        <w:rPr>
          <w:rFonts w:ascii="Arial" w:hAnsi="Arial" w:cs="Arial"/>
        </w:rPr>
      </w:pPr>
    </w:p>
    <w:p w14:paraId="1DA6682D" w14:textId="3429DFEF" w:rsidR="0018286A" w:rsidRPr="00AB138C" w:rsidRDefault="00237691" w:rsidP="005B4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50" w:hanging="720"/>
        <w:rPr>
          <w:rFonts w:ascii="Arial" w:hAnsi="Arial" w:cs="Arial"/>
          <w:color w:val="0000FF"/>
        </w:rPr>
      </w:pPr>
      <w:r>
        <w:rPr>
          <w:rFonts w:ascii="Arial" w:hAnsi="Arial"/>
        </w:rPr>
        <w:t>9.2</w:t>
      </w:r>
      <w:r>
        <w:rPr>
          <w:rFonts w:ascii="Arial" w:hAnsi="Arial"/>
        </w:rPr>
        <w:tab/>
        <w:t xml:space="preserve">Toute modification au présent Accord sera faite par écrit et signée par les représentants </w:t>
      </w:r>
      <w:r w:rsidR="00376693">
        <w:rPr>
          <w:rFonts w:ascii="Arial" w:hAnsi="Arial"/>
        </w:rPr>
        <w:t>des parties</w:t>
      </w:r>
      <w:r>
        <w:rPr>
          <w:rFonts w:ascii="Arial" w:hAnsi="Arial"/>
        </w:rPr>
        <w:t xml:space="preserve"> dûment autorisés.</w:t>
      </w:r>
    </w:p>
    <w:p w14:paraId="13F73A47" w14:textId="77777777" w:rsidR="0018286A" w:rsidRPr="0003396A" w:rsidRDefault="0018286A"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90" w:right="-450"/>
        <w:rPr>
          <w:rFonts w:ascii="Arial" w:hAnsi="Arial" w:cs="Arial"/>
          <w:color w:val="0000FF"/>
        </w:rPr>
      </w:pPr>
    </w:p>
    <w:p w14:paraId="0E8372F0" w14:textId="4ABC6B75" w:rsidR="00237691" w:rsidRPr="00AB138C" w:rsidRDefault="00237691" w:rsidP="00324910">
      <w:pPr>
        <w:tabs>
          <w:tab w:val="left" w:pos="720"/>
          <w:tab w:val="left" w:pos="1530"/>
          <w:tab w:val="left" w:pos="3510"/>
          <w:tab w:val="left" w:pos="4230"/>
          <w:tab w:val="left" w:pos="4950"/>
          <w:tab w:val="left" w:pos="5670"/>
          <w:tab w:val="left" w:pos="6390"/>
          <w:tab w:val="left" w:pos="7110"/>
          <w:tab w:val="left" w:pos="7830"/>
          <w:tab w:val="left" w:pos="8550"/>
          <w:tab w:val="left" w:pos="9270"/>
        </w:tabs>
        <w:ind w:left="-90" w:right="-450"/>
        <w:rPr>
          <w:rFonts w:ascii="Arial" w:hAnsi="Arial" w:cs="Arial"/>
          <w:color w:val="000000"/>
        </w:rPr>
      </w:pPr>
      <w:bookmarkStart w:id="39" w:name="_Toc137202338"/>
      <w:r w:rsidRPr="00DA3AED">
        <w:rPr>
          <w:rStyle w:val="Heading1Char"/>
        </w:rPr>
        <w:t>10.</w:t>
      </w:r>
      <w:r w:rsidRPr="00DA3AED">
        <w:rPr>
          <w:rStyle w:val="Heading1Char"/>
        </w:rPr>
        <w:tab/>
        <w:t>AVIS ENTRE LES PARTIES</w:t>
      </w:r>
      <w:bookmarkEnd w:id="39"/>
      <w:r w:rsidRPr="00AB138C">
        <w:rPr>
          <w:rFonts w:ascii="Arial" w:hAnsi="Arial" w:cs="Arial"/>
          <w:b/>
          <w:bCs/>
          <w:color w:val="000000"/>
        </w:rPr>
        <w:fldChar w:fldCharType="begin"/>
      </w:r>
      <w:r w:rsidRPr="00AB138C">
        <w:rPr>
          <w:rFonts w:ascii="Arial" w:hAnsi="Arial" w:cs="Arial"/>
          <w:b/>
          <w:bCs/>
          <w:color w:val="000000"/>
        </w:rPr>
        <w:instrText xml:space="preserve">tc \l1 </w:instrText>
      </w:r>
      <w:r w:rsidR="006A211D">
        <w:rPr>
          <w:rFonts w:ascii="Arial" w:hAnsi="Arial" w:cs="Arial"/>
          <w:b/>
          <w:bCs/>
          <w:color w:val="000000"/>
        </w:rPr>
        <w:instrText>“</w:instrText>
      </w:r>
      <w:r w:rsidRPr="00AB138C">
        <w:rPr>
          <w:rFonts w:ascii="Arial" w:hAnsi="Arial" w:cs="Arial"/>
          <w:b/>
          <w:bCs/>
          <w:color w:val="000000"/>
        </w:rPr>
        <w:instrText>10. NOTICES</w:instrText>
      </w:r>
      <w:r w:rsidR="006A211D">
        <w:rPr>
          <w:rFonts w:ascii="Arial" w:hAnsi="Arial" w:cs="Arial"/>
          <w:b/>
          <w:bCs/>
          <w:color w:val="000000"/>
        </w:rPr>
        <w:instrText>”</w:instrText>
      </w:r>
      <w:r w:rsidRPr="00AB138C">
        <w:rPr>
          <w:rFonts w:ascii="Arial" w:hAnsi="Arial" w:cs="Arial"/>
          <w:b/>
          <w:bCs/>
          <w:color w:val="000000"/>
        </w:rPr>
        <w:fldChar w:fldCharType="end"/>
      </w:r>
    </w:p>
    <w:p w14:paraId="63DD1D0E" w14:textId="77777777" w:rsidR="00237691" w:rsidRPr="0003396A" w:rsidRDefault="00237691"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90" w:right="-450"/>
        <w:rPr>
          <w:rFonts w:ascii="Arial" w:hAnsi="Arial" w:cs="Arial"/>
          <w:color w:val="000000"/>
        </w:rPr>
      </w:pPr>
    </w:p>
    <w:p w14:paraId="34B080F2" w14:textId="39484EA2" w:rsidR="00237691" w:rsidRPr="00AB138C" w:rsidRDefault="00324910" w:rsidP="00324910">
      <w:pPr>
        <w:tabs>
          <w:tab w:val="left" w:pos="720"/>
          <w:tab w:val="left" w:pos="1440"/>
          <w:tab w:val="left" w:pos="1530"/>
          <w:tab w:val="left" w:pos="4230"/>
          <w:tab w:val="left" w:pos="4950"/>
          <w:tab w:val="left" w:pos="5670"/>
          <w:tab w:val="left" w:pos="6390"/>
          <w:tab w:val="left" w:pos="7110"/>
          <w:tab w:val="left" w:pos="7830"/>
          <w:tab w:val="left" w:pos="8550"/>
          <w:tab w:val="left" w:pos="9270"/>
        </w:tabs>
        <w:ind w:left="1440" w:right="-450" w:hanging="2070"/>
        <w:rPr>
          <w:rFonts w:ascii="Arial" w:hAnsi="Arial" w:cs="Arial"/>
          <w:color w:val="000000"/>
        </w:rPr>
      </w:pPr>
      <w:r>
        <w:rPr>
          <w:rFonts w:ascii="Arial" w:hAnsi="Arial"/>
          <w:color w:val="000000"/>
        </w:rPr>
        <w:tab/>
        <w:t>10.1</w:t>
      </w:r>
      <w:r>
        <w:rPr>
          <w:rFonts w:ascii="Arial" w:hAnsi="Arial"/>
          <w:color w:val="000000"/>
        </w:rPr>
        <w:tab/>
        <w:t xml:space="preserve">Tout avis ou autre communication officielle entre </w:t>
      </w:r>
      <w:r w:rsidR="00A02E9D">
        <w:rPr>
          <w:rFonts w:ascii="Arial" w:hAnsi="Arial"/>
          <w:color w:val="000000"/>
        </w:rPr>
        <w:t>les parties</w:t>
      </w:r>
      <w:r>
        <w:rPr>
          <w:rFonts w:ascii="Arial" w:hAnsi="Arial"/>
          <w:color w:val="000000"/>
        </w:rPr>
        <w:t xml:space="preserve"> en vertu du présent Accord devra être fait par écrit et adressé à l</w:t>
      </w:r>
      <w:r w:rsidR="006A211D">
        <w:rPr>
          <w:rFonts w:ascii="Arial" w:hAnsi="Arial"/>
          <w:color w:val="000000"/>
        </w:rPr>
        <w:t>’</w:t>
      </w:r>
      <w:r>
        <w:rPr>
          <w:rFonts w:ascii="Arial" w:hAnsi="Arial"/>
          <w:color w:val="000000"/>
        </w:rPr>
        <w:t xml:space="preserve">autre </w:t>
      </w:r>
      <w:r w:rsidR="00376693">
        <w:rPr>
          <w:rFonts w:ascii="Arial" w:hAnsi="Arial"/>
          <w:color w:val="000000"/>
        </w:rPr>
        <w:t>p</w:t>
      </w:r>
      <w:r>
        <w:rPr>
          <w:rFonts w:ascii="Arial" w:hAnsi="Arial"/>
          <w:color w:val="000000"/>
        </w:rPr>
        <w:t>artie à laquelle cet avis est destiné.</w:t>
      </w:r>
    </w:p>
    <w:p w14:paraId="724F9C1A" w14:textId="77777777" w:rsidR="00237691" w:rsidRPr="0003396A" w:rsidRDefault="00237691"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90" w:right="-450"/>
        <w:rPr>
          <w:rFonts w:ascii="Arial" w:hAnsi="Arial" w:cs="Arial"/>
          <w:color w:val="000000"/>
        </w:rPr>
      </w:pPr>
    </w:p>
    <w:p w14:paraId="732489A1" w14:textId="5B352CE0" w:rsidR="00237691" w:rsidRPr="00AB138C" w:rsidRDefault="00237691" w:rsidP="00324910">
      <w:pPr>
        <w:tabs>
          <w:tab w:val="left" w:pos="1440"/>
          <w:tab w:val="left" w:pos="1530"/>
          <w:tab w:val="left" w:pos="2070"/>
          <w:tab w:val="left" w:pos="4230"/>
          <w:tab w:val="left" w:pos="4950"/>
          <w:tab w:val="left" w:pos="5670"/>
          <w:tab w:val="left" w:pos="6390"/>
          <w:tab w:val="left" w:pos="7110"/>
          <w:tab w:val="left" w:pos="7830"/>
          <w:tab w:val="left" w:pos="8550"/>
          <w:tab w:val="left" w:pos="9270"/>
        </w:tabs>
        <w:ind w:left="1440" w:right="-450" w:hanging="720"/>
        <w:rPr>
          <w:rFonts w:ascii="Arial" w:hAnsi="Arial" w:cs="Arial"/>
          <w:color w:val="000000"/>
        </w:rPr>
      </w:pPr>
      <w:r>
        <w:rPr>
          <w:rFonts w:ascii="Arial" w:hAnsi="Arial"/>
          <w:color w:val="000000"/>
        </w:rPr>
        <w:t>10.2</w:t>
      </w:r>
      <w:r>
        <w:rPr>
          <w:rFonts w:ascii="Arial" w:hAnsi="Arial"/>
          <w:color w:val="000000"/>
        </w:rPr>
        <w:tab/>
        <w:t>L</w:t>
      </w:r>
      <w:r w:rsidR="006A211D">
        <w:rPr>
          <w:rFonts w:ascii="Arial" w:hAnsi="Arial"/>
          <w:color w:val="000000"/>
        </w:rPr>
        <w:t>’</w:t>
      </w:r>
      <w:r>
        <w:rPr>
          <w:rFonts w:ascii="Arial" w:hAnsi="Arial"/>
          <w:color w:val="000000"/>
        </w:rPr>
        <w:t xml:space="preserve">avis mentionné à la disposition 10.1 </w:t>
      </w:r>
      <w:r w:rsidR="00017626">
        <w:rPr>
          <w:rFonts w:ascii="Arial" w:hAnsi="Arial"/>
          <w:color w:val="000000"/>
        </w:rPr>
        <w:t xml:space="preserve">est valide s’il est donné par </w:t>
      </w:r>
      <w:r>
        <w:rPr>
          <w:rFonts w:ascii="Arial" w:hAnsi="Arial"/>
          <w:color w:val="000000"/>
        </w:rPr>
        <w:t>l</w:t>
      </w:r>
      <w:r w:rsidR="006A211D">
        <w:rPr>
          <w:rFonts w:ascii="Arial" w:hAnsi="Arial"/>
          <w:color w:val="000000"/>
        </w:rPr>
        <w:t>’</w:t>
      </w:r>
      <w:r>
        <w:rPr>
          <w:rFonts w:ascii="Arial" w:hAnsi="Arial"/>
          <w:color w:val="000000"/>
        </w:rPr>
        <w:t xml:space="preserve">une des méthodes suivantes et </w:t>
      </w:r>
      <w:r w:rsidR="00017626">
        <w:rPr>
          <w:rFonts w:ascii="Arial" w:hAnsi="Arial"/>
          <w:color w:val="000000"/>
        </w:rPr>
        <w:t xml:space="preserve">il est </w:t>
      </w:r>
      <w:r>
        <w:rPr>
          <w:rFonts w:ascii="Arial" w:hAnsi="Arial"/>
          <w:color w:val="000000"/>
        </w:rPr>
        <w:t xml:space="preserve">réputé avoir été </w:t>
      </w:r>
      <w:r w:rsidR="00017626">
        <w:rPr>
          <w:rFonts w:ascii="Arial" w:hAnsi="Arial"/>
          <w:color w:val="000000"/>
        </w:rPr>
        <w:t xml:space="preserve">transmis </w:t>
      </w:r>
      <w:r>
        <w:rPr>
          <w:rFonts w:ascii="Arial" w:hAnsi="Arial"/>
          <w:color w:val="000000"/>
        </w:rPr>
        <w:t xml:space="preserve">à la date </w:t>
      </w:r>
      <w:r w:rsidR="00376693">
        <w:rPr>
          <w:rFonts w:ascii="Arial" w:hAnsi="Arial"/>
          <w:color w:val="000000"/>
        </w:rPr>
        <w:t xml:space="preserve">indiquée </w:t>
      </w:r>
      <w:r>
        <w:rPr>
          <w:rFonts w:ascii="Arial" w:hAnsi="Arial"/>
          <w:color w:val="000000"/>
        </w:rPr>
        <w:t>pour chacune</w:t>
      </w:r>
      <w:r w:rsidR="00017626">
        <w:rPr>
          <w:rFonts w:ascii="Arial" w:hAnsi="Arial"/>
          <w:color w:val="000000"/>
        </w:rPr>
        <w:t xml:space="preserve"> des méthodes</w:t>
      </w:r>
      <w:r>
        <w:rPr>
          <w:rFonts w:ascii="Arial" w:hAnsi="Arial"/>
          <w:color w:val="000000"/>
        </w:rPr>
        <w:t> :</w:t>
      </w:r>
    </w:p>
    <w:p w14:paraId="5BC0CCD0" w14:textId="77777777" w:rsidR="00237691" w:rsidRPr="0003396A" w:rsidRDefault="00237691"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90" w:right="-450"/>
        <w:rPr>
          <w:rFonts w:ascii="Arial" w:hAnsi="Arial" w:cs="Arial"/>
          <w:color w:val="000000"/>
        </w:rPr>
      </w:pPr>
    </w:p>
    <w:p w14:paraId="0E7E33FD" w14:textId="34481774" w:rsidR="00237691" w:rsidRPr="00AB138C" w:rsidRDefault="00237691" w:rsidP="00794379">
      <w:pPr>
        <w:tabs>
          <w:tab w:val="left" w:pos="1440"/>
          <w:tab w:val="left" w:pos="1980"/>
          <w:tab w:val="left" w:pos="4950"/>
          <w:tab w:val="left" w:pos="5670"/>
          <w:tab w:val="left" w:pos="6390"/>
          <w:tab w:val="left" w:pos="7110"/>
          <w:tab w:val="left" w:pos="7830"/>
          <w:tab w:val="left" w:pos="8550"/>
          <w:tab w:val="left" w:pos="9270"/>
        </w:tabs>
        <w:ind w:left="1440" w:right="-450"/>
        <w:rPr>
          <w:rFonts w:ascii="Arial" w:hAnsi="Arial" w:cs="Arial"/>
          <w:color w:val="000000"/>
        </w:rPr>
      </w:pPr>
      <w:r w:rsidRPr="00AB138C">
        <w:rPr>
          <w:rFonts w:ascii="Arial" w:hAnsi="Arial" w:cs="Arial"/>
          <w:color w:val="000000"/>
        </w:rPr>
        <w:fldChar w:fldCharType="begin"/>
      </w:r>
      <w:r w:rsidRPr="00AB138C">
        <w:rPr>
          <w:rFonts w:ascii="Arial" w:hAnsi="Arial" w:cs="Arial"/>
          <w:color w:val="000000"/>
        </w:rPr>
        <w:instrText>LISTNUM ParaNumbers2 \l 3 \s 1</w:instrText>
      </w:r>
      <w:r w:rsidRPr="00AB138C">
        <w:rPr>
          <w:rFonts w:ascii="Arial" w:hAnsi="Arial" w:cs="Arial"/>
          <w:color w:val="000000"/>
        </w:rPr>
        <w:fldChar w:fldCharType="end">
          <w:numberingChange w:id="40" w:author="Labelle, Manon (elle-she)" w:date="2026-05-13T08:02:00Z" w16du:dateUtc="2026-05-13T12:02:00Z" w:original="(a)"/>
        </w:fldChar>
      </w:r>
      <w:r>
        <w:rPr>
          <w:rFonts w:ascii="Arial" w:hAnsi="Arial"/>
          <w:color w:val="000000"/>
        </w:rPr>
        <w:tab/>
        <w:t>livré au destinataire en personne, à la date à laquelle l</w:t>
      </w:r>
      <w:r w:rsidR="006A211D">
        <w:rPr>
          <w:rFonts w:ascii="Arial" w:hAnsi="Arial"/>
          <w:color w:val="000000"/>
        </w:rPr>
        <w:t>’</w:t>
      </w:r>
      <w:r>
        <w:rPr>
          <w:rFonts w:ascii="Arial" w:hAnsi="Arial"/>
          <w:color w:val="000000"/>
        </w:rPr>
        <w:t>avis a été livré;</w:t>
      </w:r>
    </w:p>
    <w:p w14:paraId="1A9D1E05" w14:textId="77777777" w:rsidR="00237691" w:rsidRPr="0003396A" w:rsidRDefault="00237691"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2070" w:right="-450"/>
        <w:rPr>
          <w:rFonts w:ascii="Arial" w:hAnsi="Arial" w:cs="Arial"/>
          <w:color w:val="000000"/>
        </w:rPr>
      </w:pPr>
    </w:p>
    <w:p w14:paraId="189566A2" w14:textId="09742252" w:rsidR="00237691" w:rsidRPr="00AB138C" w:rsidRDefault="00237691" w:rsidP="00794379">
      <w:pPr>
        <w:tabs>
          <w:tab w:val="left" w:pos="1440"/>
          <w:tab w:val="left" w:pos="1530"/>
          <w:tab w:val="left" w:pos="1980"/>
          <w:tab w:val="left" w:pos="4230"/>
          <w:tab w:val="left" w:pos="4950"/>
          <w:tab w:val="left" w:pos="5670"/>
          <w:tab w:val="left" w:pos="6390"/>
          <w:tab w:val="left" w:pos="7110"/>
          <w:tab w:val="left" w:pos="7830"/>
          <w:tab w:val="left" w:pos="8550"/>
          <w:tab w:val="left" w:pos="9270"/>
        </w:tabs>
        <w:ind w:left="1980" w:right="-450" w:hanging="540"/>
        <w:rPr>
          <w:rFonts w:ascii="Arial" w:hAnsi="Arial" w:cs="Arial"/>
          <w:color w:val="000000"/>
        </w:rPr>
      </w:pPr>
      <w:r w:rsidRPr="00AB138C">
        <w:rPr>
          <w:rFonts w:ascii="Arial" w:hAnsi="Arial" w:cs="Arial"/>
          <w:color w:val="000000"/>
        </w:rPr>
        <w:fldChar w:fldCharType="begin"/>
      </w:r>
      <w:r w:rsidRPr="00AB138C">
        <w:rPr>
          <w:rFonts w:ascii="Arial" w:hAnsi="Arial" w:cs="Arial"/>
          <w:color w:val="000000"/>
        </w:rPr>
        <w:instrText>LISTNUM ParaNumbers2 \l 3</w:instrText>
      </w:r>
      <w:r w:rsidRPr="00AB138C">
        <w:rPr>
          <w:rFonts w:ascii="Arial" w:hAnsi="Arial" w:cs="Arial"/>
          <w:color w:val="000000"/>
        </w:rPr>
        <w:fldChar w:fldCharType="end">
          <w:numberingChange w:id="41" w:author="Labelle, Manon (elle-she)" w:date="2026-05-13T08:02:00Z" w16du:dateUtc="2026-05-13T12:02:00Z" w:original="(b)"/>
        </w:fldChar>
      </w:r>
      <w:r>
        <w:rPr>
          <w:rFonts w:ascii="Arial" w:hAnsi="Arial"/>
          <w:color w:val="000000"/>
        </w:rPr>
        <w:tab/>
        <w:t>par courrier recommandé ou par messagerie, à la date à laquelle la réception de l</w:t>
      </w:r>
      <w:r w:rsidR="006A211D">
        <w:rPr>
          <w:rFonts w:ascii="Arial" w:hAnsi="Arial"/>
          <w:color w:val="000000"/>
        </w:rPr>
        <w:t>’</w:t>
      </w:r>
      <w:r>
        <w:rPr>
          <w:rFonts w:ascii="Arial" w:hAnsi="Arial"/>
          <w:color w:val="000000"/>
        </w:rPr>
        <w:t>avis est accusée par l</w:t>
      </w:r>
      <w:r w:rsidR="006A211D">
        <w:rPr>
          <w:rFonts w:ascii="Arial" w:hAnsi="Arial"/>
          <w:color w:val="000000"/>
        </w:rPr>
        <w:t>’</w:t>
      </w:r>
      <w:r>
        <w:rPr>
          <w:rFonts w:ascii="Arial" w:hAnsi="Arial"/>
          <w:color w:val="000000"/>
        </w:rPr>
        <w:t xml:space="preserve">autre </w:t>
      </w:r>
      <w:r w:rsidR="00376693">
        <w:rPr>
          <w:rFonts w:ascii="Arial" w:hAnsi="Arial"/>
          <w:color w:val="000000"/>
        </w:rPr>
        <w:t>p</w:t>
      </w:r>
      <w:r>
        <w:rPr>
          <w:rFonts w:ascii="Arial" w:hAnsi="Arial"/>
          <w:color w:val="000000"/>
        </w:rPr>
        <w:t>artie; ou</w:t>
      </w:r>
    </w:p>
    <w:p w14:paraId="368F0CE6" w14:textId="77777777" w:rsidR="00237691" w:rsidRPr="0003396A" w:rsidRDefault="00237691" w:rsidP="004A23D6">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540" w:right="-450"/>
        <w:rPr>
          <w:rFonts w:ascii="Arial" w:hAnsi="Arial" w:cs="Arial"/>
          <w:color w:val="000000"/>
        </w:rPr>
      </w:pPr>
    </w:p>
    <w:p w14:paraId="28EEA84D" w14:textId="2E0D73E1" w:rsidR="00237691" w:rsidRPr="00AB138C" w:rsidRDefault="00237691" w:rsidP="00794379">
      <w:pPr>
        <w:tabs>
          <w:tab w:val="left" w:pos="1440"/>
          <w:tab w:val="left" w:pos="1530"/>
          <w:tab w:val="left" w:pos="1980"/>
          <w:tab w:val="left" w:pos="4230"/>
          <w:tab w:val="left" w:pos="4950"/>
          <w:tab w:val="left" w:pos="5670"/>
          <w:tab w:val="left" w:pos="6390"/>
          <w:tab w:val="left" w:pos="7110"/>
          <w:tab w:val="left" w:pos="7830"/>
          <w:tab w:val="left" w:pos="8550"/>
          <w:tab w:val="left" w:pos="9270"/>
        </w:tabs>
        <w:ind w:left="1980" w:right="-450" w:hanging="540"/>
        <w:rPr>
          <w:rFonts w:ascii="Arial" w:hAnsi="Arial" w:cs="Arial"/>
          <w:color w:val="000000"/>
        </w:rPr>
      </w:pPr>
      <w:r w:rsidRPr="00AB138C">
        <w:rPr>
          <w:rFonts w:ascii="Arial" w:hAnsi="Arial" w:cs="Arial"/>
          <w:color w:val="000000"/>
        </w:rPr>
        <w:fldChar w:fldCharType="begin"/>
      </w:r>
      <w:r w:rsidRPr="00AB138C">
        <w:rPr>
          <w:rFonts w:ascii="Arial" w:hAnsi="Arial" w:cs="Arial"/>
          <w:color w:val="000000"/>
        </w:rPr>
        <w:instrText>LISTNUM ParaNumbers2 \l 3</w:instrText>
      </w:r>
      <w:r w:rsidRPr="00AB138C">
        <w:rPr>
          <w:rFonts w:ascii="Arial" w:hAnsi="Arial" w:cs="Arial"/>
          <w:color w:val="000000"/>
        </w:rPr>
        <w:fldChar w:fldCharType="end">
          <w:numberingChange w:id="42" w:author="Labelle, Manon (elle-she)" w:date="2026-05-13T08:02:00Z" w16du:dateUtc="2026-05-13T12:02:00Z" w:original="(c)"/>
        </w:fldChar>
      </w:r>
      <w:r>
        <w:rPr>
          <w:rFonts w:ascii="Arial" w:hAnsi="Arial"/>
          <w:color w:val="000000"/>
        </w:rPr>
        <w:tab/>
        <w:t>par télécopieur ou par courrier électronique, à la date à laquelle l</w:t>
      </w:r>
      <w:r w:rsidR="006A211D">
        <w:rPr>
          <w:rFonts w:ascii="Arial" w:hAnsi="Arial"/>
          <w:color w:val="000000"/>
        </w:rPr>
        <w:t>’</w:t>
      </w:r>
      <w:r>
        <w:rPr>
          <w:rFonts w:ascii="Arial" w:hAnsi="Arial"/>
          <w:color w:val="000000"/>
        </w:rPr>
        <w:t>avis est transmis et que la réception de cette transmission par l</w:t>
      </w:r>
      <w:r w:rsidR="006A211D">
        <w:rPr>
          <w:rFonts w:ascii="Arial" w:hAnsi="Arial"/>
          <w:color w:val="000000"/>
        </w:rPr>
        <w:t>’</w:t>
      </w:r>
      <w:r>
        <w:rPr>
          <w:rFonts w:ascii="Arial" w:hAnsi="Arial"/>
          <w:color w:val="000000"/>
        </w:rPr>
        <w:t xml:space="preserve">autre </w:t>
      </w:r>
      <w:r w:rsidR="00376693">
        <w:rPr>
          <w:rFonts w:ascii="Arial" w:hAnsi="Arial"/>
          <w:color w:val="000000"/>
        </w:rPr>
        <w:t>p</w:t>
      </w:r>
      <w:r>
        <w:rPr>
          <w:rFonts w:ascii="Arial" w:hAnsi="Arial"/>
          <w:color w:val="000000"/>
        </w:rPr>
        <w:t>artie peut être confirmée ou réputée.</w:t>
      </w:r>
    </w:p>
    <w:p w14:paraId="66BB5628" w14:textId="77777777" w:rsidR="00237691" w:rsidRPr="0003396A" w:rsidRDefault="00237691" w:rsidP="00794379">
      <w:pPr>
        <w:tabs>
          <w:tab w:val="left" w:pos="1440"/>
          <w:tab w:val="left" w:pos="1530"/>
          <w:tab w:val="left" w:pos="3510"/>
          <w:tab w:val="left" w:pos="4230"/>
          <w:tab w:val="left" w:pos="4950"/>
          <w:tab w:val="left" w:pos="5670"/>
          <w:tab w:val="left" w:pos="6390"/>
          <w:tab w:val="left" w:pos="7110"/>
          <w:tab w:val="left" w:pos="7830"/>
          <w:tab w:val="left" w:pos="8550"/>
          <w:tab w:val="left" w:pos="9270"/>
        </w:tabs>
        <w:ind w:left="-90" w:right="-450" w:hanging="540"/>
        <w:rPr>
          <w:rFonts w:ascii="Arial" w:hAnsi="Arial" w:cs="Arial"/>
          <w:color w:val="000000"/>
        </w:rPr>
      </w:pPr>
    </w:p>
    <w:p w14:paraId="3BE5219C" w14:textId="0A084294" w:rsidR="00237691" w:rsidRPr="00AB138C" w:rsidRDefault="00237691" w:rsidP="001405E9">
      <w:pPr>
        <w:numPr>
          <w:ilvl w:val="1"/>
          <w:numId w:val="9"/>
        </w:numPr>
        <w:tabs>
          <w:tab w:val="clear" w:pos="1170"/>
          <w:tab w:val="left" w:pos="810"/>
          <w:tab w:val="num" w:pos="1440"/>
        </w:tabs>
        <w:ind w:left="1440" w:right="-450" w:hanging="630"/>
        <w:rPr>
          <w:rFonts w:ascii="Arial" w:hAnsi="Arial" w:cs="Arial"/>
          <w:color w:val="000000"/>
        </w:rPr>
      </w:pPr>
      <w:r>
        <w:rPr>
          <w:rFonts w:ascii="Arial" w:hAnsi="Arial"/>
          <w:color w:val="000000"/>
        </w:rPr>
        <w:t xml:space="preserve">Les adresses </w:t>
      </w:r>
      <w:r w:rsidR="00376693">
        <w:rPr>
          <w:rFonts w:ascii="Arial" w:hAnsi="Arial"/>
          <w:color w:val="000000"/>
        </w:rPr>
        <w:t>des parties</w:t>
      </w:r>
      <w:r>
        <w:rPr>
          <w:rFonts w:ascii="Arial" w:hAnsi="Arial"/>
          <w:color w:val="000000"/>
        </w:rPr>
        <w:t xml:space="preserve"> aux fins de tout avis ou communication officielle sont :</w:t>
      </w:r>
    </w:p>
    <w:p w14:paraId="604738C8" w14:textId="77777777" w:rsidR="00DE6C48" w:rsidRPr="0003396A" w:rsidRDefault="00DE6C48" w:rsidP="00DE6C48">
      <w:pPr>
        <w:tabs>
          <w:tab w:val="left" w:pos="810"/>
        </w:tabs>
        <w:ind w:left="810" w:right="-450"/>
        <w:rPr>
          <w:rFonts w:ascii="Arial" w:hAnsi="Arial" w:cs="Arial"/>
          <w:color w:val="000000"/>
        </w:rPr>
      </w:pPr>
    </w:p>
    <w:p w14:paraId="275A4C11" w14:textId="4D604A15" w:rsidR="001405E9" w:rsidRPr="00AB138C" w:rsidRDefault="001405E9" w:rsidP="00DB48AF">
      <w:pPr>
        <w:tabs>
          <w:tab w:val="left" w:pos="1440"/>
          <w:tab w:val="left" w:pos="1620"/>
          <w:tab w:val="left" w:pos="3600"/>
        </w:tabs>
        <w:ind w:right="-450"/>
        <w:rPr>
          <w:rFonts w:ascii="Arial" w:hAnsi="Arial" w:cs="Arial"/>
          <w:color w:val="000000"/>
        </w:rPr>
      </w:pPr>
      <w:r>
        <w:rPr>
          <w:rFonts w:ascii="Arial" w:hAnsi="Arial"/>
          <w:color w:val="000000"/>
        </w:rPr>
        <w:tab/>
        <w:t>Canada</w:t>
      </w:r>
      <w:r w:rsidR="002633FC">
        <w:rPr>
          <w:rFonts w:ascii="Arial" w:hAnsi="Arial"/>
          <w:color w:val="000000"/>
        </w:rPr>
        <w:t> </w:t>
      </w:r>
      <w:r w:rsidR="0003396A">
        <w:rPr>
          <w:rFonts w:ascii="Arial" w:hAnsi="Arial"/>
          <w:color w:val="000000"/>
        </w:rPr>
        <w:t>:</w:t>
      </w:r>
    </w:p>
    <w:p w14:paraId="4E24E1DF" w14:textId="77777777" w:rsidR="001405E9" w:rsidRPr="0003396A" w:rsidRDefault="001405E9" w:rsidP="001405E9">
      <w:pPr>
        <w:tabs>
          <w:tab w:val="left" w:pos="1530"/>
          <w:tab w:val="left" w:pos="1620"/>
          <w:tab w:val="left" w:pos="3600"/>
        </w:tabs>
        <w:ind w:left="1440" w:right="-450"/>
        <w:rPr>
          <w:rFonts w:ascii="Arial" w:hAnsi="Arial" w:cs="Arial"/>
          <w:color w:val="000000"/>
        </w:rPr>
      </w:pPr>
    </w:p>
    <w:p w14:paraId="77F9FC9A" w14:textId="77777777" w:rsidR="00B2166C" w:rsidRPr="00AB138C" w:rsidRDefault="001405E9" w:rsidP="00DB48AF">
      <w:pPr>
        <w:tabs>
          <w:tab w:val="left" w:pos="1530"/>
          <w:tab w:val="left" w:pos="1620"/>
          <w:tab w:val="left" w:pos="3600"/>
        </w:tabs>
        <w:ind w:left="1530" w:right="-450" w:hanging="90"/>
        <w:rPr>
          <w:rFonts w:ascii="Arial" w:hAnsi="Arial" w:cs="Arial"/>
          <w:color w:val="000000"/>
        </w:rPr>
      </w:pPr>
      <w:r>
        <w:rPr>
          <w:rFonts w:ascii="Arial" w:hAnsi="Arial"/>
          <w:color w:val="000000"/>
        </w:rPr>
        <w:t>Directeur, Secteur ____________________</w:t>
      </w:r>
      <w:r>
        <w:rPr>
          <w:rFonts w:ascii="Arial" w:hAnsi="Arial"/>
          <w:color w:val="000000"/>
        </w:rPr>
        <w:cr/>
      </w:r>
      <w:r>
        <w:rPr>
          <w:rFonts w:ascii="Arial" w:hAnsi="Arial"/>
          <w:color w:val="000000"/>
        </w:rPr>
        <w:br/>
        <w:t xml:space="preserve"> </w:t>
      </w:r>
    </w:p>
    <w:p w14:paraId="4C5CA2EB" w14:textId="77777777" w:rsidR="001405E9" w:rsidRPr="00AB138C" w:rsidRDefault="00B2166C" w:rsidP="00DB48AF">
      <w:pPr>
        <w:tabs>
          <w:tab w:val="left" w:pos="1530"/>
          <w:tab w:val="left" w:pos="1620"/>
          <w:tab w:val="left" w:pos="3600"/>
        </w:tabs>
        <w:ind w:left="1530" w:right="-450" w:hanging="90"/>
        <w:rPr>
          <w:rFonts w:ascii="Arial" w:hAnsi="Arial" w:cs="Arial"/>
          <w:color w:val="000000"/>
        </w:rPr>
      </w:pPr>
      <w:r>
        <w:rPr>
          <w:rFonts w:ascii="Arial" w:hAnsi="Arial"/>
          <w:color w:val="000000"/>
        </w:rPr>
        <w:t>Services aux Autochtones Canada</w:t>
      </w:r>
    </w:p>
    <w:p w14:paraId="18E2FEB2" w14:textId="77777777" w:rsidR="00205520" w:rsidRPr="00AB138C" w:rsidRDefault="00205520" w:rsidP="00DB48AF">
      <w:pPr>
        <w:tabs>
          <w:tab w:val="left" w:pos="1530"/>
          <w:tab w:val="left" w:pos="1620"/>
          <w:tab w:val="left" w:pos="3600"/>
        </w:tabs>
        <w:ind w:left="1530" w:right="-450" w:hanging="90"/>
        <w:rPr>
          <w:rFonts w:ascii="Arial" w:hAnsi="Arial" w:cs="Arial"/>
        </w:rPr>
      </w:pPr>
      <w:r>
        <w:rPr>
          <w:rFonts w:ascii="Arial" w:hAnsi="Arial"/>
        </w:rPr>
        <w:t>Région ___________</w:t>
      </w:r>
    </w:p>
    <w:p w14:paraId="5751A6AA" w14:textId="0B3B2374" w:rsidR="001405E9" w:rsidRPr="00AB138C" w:rsidRDefault="001405E9" w:rsidP="00DB48AF">
      <w:pPr>
        <w:tabs>
          <w:tab w:val="left" w:pos="1530"/>
          <w:tab w:val="left" w:pos="1620"/>
          <w:tab w:val="left" w:pos="3600"/>
        </w:tabs>
        <w:ind w:left="1530" w:right="-450" w:hanging="90"/>
        <w:rPr>
          <w:rFonts w:ascii="Arial" w:hAnsi="Arial" w:cs="Arial"/>
          <w:color w:val="000000"/>
        </w:rPr>
      </w:pPr>
      <w:r>
        <w:rPr>
          <w:rFonts w:ascii="Arial" w:hAnsi="Arial"/>
          <w:color w:val="000000"/>
        </w:rPr>
        <w:t>[insérez l</w:t>
      </w:r>
      <w:r w:rsidR="006A211D">
        <w:rPr>
          <w:rFonts w:ascii="Arial" w:hAnsi="Arial"/>
          <w:color w:val="000000"/>
        </w:rPr>
        <w:t>’</w:t>
      </w:r>
      <w:r>
        <w:rPr>
          <w:rFonts w:ascii="Arial" w:hAnsi="Arial"/>
          <w:color w:val="000000"/>
        </w:rPr>
        <w:t>adresse du bureau régional]</w:t>
      </w:r>
    </w:p>
    <w:p w14:paraId="7273A3D8" w14:textId="77777777" w:rsidR="001405E9" w:rsidRPr="00AB138C" w:rsidRDefault="00DB48AF" w:rsidP="00125CF6">
      <w:pPr>
        <w:tabs>
          <w:tab w:val="left" w:pos="1530"/>
          <w:tab w:val="left" w:pos="1620"/>
          <w:tab w:val="left" w:pos="2025"/>
        </w:tabs>
        <w:ind w:left="1530" w:right="-450" w:hanging="90"/>
        <w:rPr>
          <w:rFonts w:ascii="Arial" w:hAnsi="Arial" w:cs="Arial"/>
          <w:color w:val="000000"/>
        </w:rPr>
      </w:pPr>
      <w:r>
        <w:rPr>
          <w:rFonts w:ascii="Arial" w:hAnsi="Arial"/>
          <w:color w:val="000000"/>
        </w:rPr>
        <w:tab/>
      </w:r>
    </w:p>
    <w:p w14:paraId="5961785F" w14:textId="77777777" w:rsidR="001405E9" w:rsidRPr="00AB138C" w:rsidRDefault="001405E9" w:rsidP="00DB48AF">
      <w:pPr>
        <w:tabs>
          <w:tab w:val="left" w:pos="1530"/>
          <w:tab w:val="left" w:pos="1620"/>
          <w:tab w:val="left" w:pos="3600"/>
        </w:tabs>
        <w:ind w:left="1530" w:right="-450" w:hanging="90"/>
        <w:rPr>
          <w:rFonts w:ascii="Arial (W1)" w:hAnsi="Arial (W1)" w:cs="Arial"/>
        </w:rPr>
      </w:pPr>
      <w:r>
        <w:rPr>
          <w:rFonts w:ascii="Arial (W1)" w:hAnsi="Arial (W1)"/>
        </w:rPr>
        <w:lastRenderedPageBreak/>
        <w:t>[insérez le numéro du télécopieur du bureau régional]</w:t>
      </w:r>
    </w:p>
    <w:p w14:paraId="0B53CBBA" w14:textId="77777777" w:rsidR="001405E9" w:rsidRPr="0003396A" w:rsidRDefault="001405E9" w:rsidP="00DB48AF">
      <w:pPr>
        <w:tabs>
          <w:tab w:val="left" w:pos="1530"/>
          <w:tab w:val="left" w:pos="1620"/>
          <w:tab w:val="left" w:pos="3600"/>
        </w:tabs>
        <w:ind w:left="1530" w:right="-450" w:hanging="90"/>
        <w:rPr>
          <w:rFonts w:ascii="Arial (W1)" w:hAnsi="Arial (W1)" w:cs="Arial"/>
        </w:rPr>
      </w:pPr>
    </w:p>
    <w:p w14:paraId="28BB51AC" w14:textId="77777777" w:rsidR="001405E9" w:rsidRPr="00AB138C" w:rsidRDefault="001405E9" w:rsidP="00DE6C48">
      <w:pPr>
        <w:tabs>
          <w:tab w:val="left" w:pos="1530"/>
          <w:tab w:val="left" w:pos="1620"/>
          <w:tab w:val="left" w:pos="3600"/>
        </w:tabs>
        <w:ind w:left="1530" w:right="-450" w:hanging="90"/>
        <w:rPr>
          <w:rFonts w:ascii="Arial" w:hAnsi="Arial" w:cs="Arial"/>
          <w:color w:val="000000"/>
        </w:rPr>
      </w:pPr>
      <w:r>
        <w:rPr>
          <w:rFonts w:ascii="Arial (W1)" w:hAnsi="Arial (W1)"/>
        </w:rPr>
        <w:t>Première Nation _______________</w:t>
      </w:r>
    </w:p>
    <w:p w14:paraId="353908AE" w14:textId="77777777" w:rsidR="00237691" w:rsidRPr="0003396A" w:rsidRDefault="00237691" w:rsidP="004A23D6">
      <w:pPr>
        <w:tabs>
          <w:tab w:val="left" w:pos="1530"/>
          <w:tab w:val="left" w:pos="1620"/>
          <w:tab w:val="left" w:pos="3600"/>
        </w:tabs>
        <w:ind w:right="-450" w:firstLine="1620"/>
        <w:rPr>
          <w:rFonts w:ascii="Arial" w:hAnsi="Arial" w:cs="Arial"/>
          <w:color w:val="000000"/>
        </w:rPr>
      </w:pPr>
    </w:p>
    <w:p w14:paraId="1A997131" w14:textId="77777777" w:rsidR="002E6F12" w:rsidRDefault="001405E9" w:rsidP="002E6F12">
      <w:pPr>
        <w:tabs>
          <w:tab w:val="left" w:pos="1440"/>
          <w:tab w:val="left" w:pos="1530"/>
          <w:tab w:val="left" w:pos="3600"/>
        </w:tabs>
        <w:ind w:right="-450"/>
        <w:rPr>
          <w:rFonts w:ascii="Arial" w:hAnsi="Arial" w:cs="Arial"/>
          <w:color w:val="000000"/>
        </w:rPr>
      </w:pPr>
      <w:r>
        <w:rPr>
          <w:rFonts w:ascii="Arial" w:hAnsi="Arial"/>
          <w:color w:val="000000"/>
        </w:rPr>
        <w:tab/>
        <w:t>[insérez le titre du récipiendaire]</w:t>
      </w:r>
    </w:p>
    <w:p w14:paraId="64F96CB0" w14:textId="77777777" w:rsidR="002E6F12" w:rsidRDefault="002E6F12" w:rsidP="002E6F12">
      <w:pPr>
        <w:tabs>
          <w:tab w:val="left" w:pos="1440"/>
          <w:tab w:val="left" w:pos="1530"/>
          <w:tab w:val="left" w:pos="3600"/>
        </w:tabs>
        <w:ind w:right="-450"/>
        <w:rPr>
          <w:rFonts w:ascii="Arial" w:hAnsi="Arial" w:cs="Arial"/>
          <w:color w:val="000000"/>
        </w:rPr>
      </w:pPr>
    </w:p>
    <w:p w14:paraId="09306B96" w14:textId="4FCB82F7" w:rsidR="001405E9" w:rsidRPr="002E6F12" w:rsidRDefault="002E6F12" w:rsidP="002E6F12">
      <w:pPr>
        <w:tabs>
          <w:tab w:val="left" w:pos="1440"/>
          <w:tab w:val="left" w:pos="1530"/>
          <w:tab w:val="left" w:pos="3600"/>
        </w:tabs>
        <w:ind w:right="-450"/>
        <w:rPr>
          <w:rFonts w:ascii="Arial" w:hAnsi="Arial" w:cs="Arial"/>
          <w:color w:val="000000"/>
        </w:rPr>
      </w:pPr>
      <w:r>
        <w:rPr>
          <w:rFonts w:ascii="Arial" w:hAnsi="Arial" w:cs="Arial"/>
          <w:color w:val="000000"/>
        </w:rPr>
        <w:tab/>
      </w:r>
      <w:r w:rsidR="001405E9" w:rsidRPr="002E6F12">
        <w:rPr>
          <w:rFonts w:ascii="Arial" w:hAnsi="Arial"/>
          <w:color w:val="000000"/>
        </w:rPr>
        <w:t>[insérez l</w:t>
      </w:r>
      <w:r w:rsidR="006A211D" w:rsidRPr="002E6F12">
        <w:rPr>
          <w:rFonts w:ascii="Arial" w:hAnsi="Arial"/>
          <w:color w:val="000000"/>
        </w:rPr>
        <w:t>’</w:t>
      </w:r>
      <w:r w:rsidR="001405E9" w:rsidRPr="002E6F12">
        <w:rPr>
          <w:rFonts w:ascii="Arial" w:hAnsi="Arial"/>
          <w:color w:val="000000"/>
        </w:rPr>
        <w:t>adresse de la Première Nation]</w:t>
      </w:r>
    </w:p>
    <w:p w14:paraId="219C0AA6" w14:textId="77777777" w:rsidR="001405E9" w:rsidRPr="0003396A" w:rsidRDefault="001405E9" w:rsidP="00DB48AF">
      <w:pPr>
        <w:tabs>
          <w:tab w:val="left" w:pos="1530"/>
          <w:tab w:val="left" w:pos="1620"/>
          <w:tab w:val="left" w:pos="3600"/>
        </w:tabs>
        <w:ind w:left="1530" w:right="-450" w:hanging="90"/>
        <w:rPr>
          <w:rFonts w:ascii="Arial (W1)" w:hAnsi="Arial (W1)" w:cs="Arial"/>
        </w:rPr>
      </w:pPr>
    </w:p>
    <w:p w14:paraId="7A513BC5" w14:textId="77777777" w:rsidR="001405E9" w:rsidRPr="00AB138C" w:rsidRDefault="001405E9" w:rsidP="00B34E41">
      <w:pPr>
        <w:tabs>
          <w:tab w:val="left" w:pos="1530"/>
          <w:tab w:val="left" w:pos="1620"/>
          <w:tab w:val="left" w:pos="3600"/>
        </w:tabs>
        <w:ind w:left="1530" w:right="-450" w:hanging="90"/>
        <w:rPr>
          <w:rFonts w:ascii="Arial (W1)" w:hAnsi="Arial (W1)" w:cs="Arial"/>
        </w:rPr>
      </w:pPr>
      <w:r>
        <w:rPr>
          <w:rFonts w:ascii="Arial (W1)" w:hAnsi="Arial (W1)"/>
        </w:rPr>
        <w:t>[insérez le numéro de télécopieur de la Première Nation]</w:t>
      </w:r>
    </w:p>
    <w:p w14:paraId="196F00FC" w14:textId="77777777" w:rsidR="00B34E41" w:rsidRPr="0003396A" w:rsidRDefault="00B34E41" w:rsidP="00B34E41">
      <w:pPr>
        <w:tabs>
          <w:tab w:val="left" w:pos="1530"/>
          <w:tab w:val="left" w:pos="1620"/>
          <w:tab w:val="left" w:pos="3600"/>
        </w:tabs>
        <w:ind w:left="1530" w:right="-450" w:hanging="90"/>
        <w:rPr>
          <w:rFonts w:ascii="Arial" w:hAnsi="Arial" w:cs="Arial"/>
          <w:color w:val="0000FF"/>
        </w:rPr>
      </w:pPr>
    </w:p>
    <w:p w14:paraId="5285864F" w14:textId="77777777" w:rsidR="00125CF6" w:rsidRPr="00AB138C" w:rsidRDefault="001405E9" w:rsidP="00125CF6">
      <w:pPr>
        <w:tabs>
          <w:tab w:val="left" w:pos="1530"/>
          <w:tab w:val="left" w:pos="1620"/>
          <w:tab w:val="left" w:pos="3600"/>
        </w:tabs>
        <w:ind w:left="1530" w:right="-450" w:hanging="90"/>
        <w:rPr>
          <w:rFonts w:ascii="Arial (W1)" w:hAnsi="Arial (W1)" w:cs="Arial"/>
        </w:rPr>
      </w:pPr>
      <w:r>
        <w:rPr>
          <w:rFonts w:ascii="Arial (W1)" w:hAnsi="Arial (W1)"/>
        </w:rPr>
        <w:t xml:space="preserve">  </w:t>
      </w:r>
    </w:p>
    <w:p w14:paraId="677E5878" w14:textId="77777777" w:rsidR="00DE5581" w:rsidRPr="0003396A" w:rsidRDefault="00DE5581" w:rsidP="00125CF6">
      <w:pPr>
        <w:tabs>
          <w:tab w:val="left" w:pos="1530"/>
          <w:tab w:val="left" w:pos="1620"/>
          <w:tab w:val="left" w:pos="3600"/>
        </w:tabs>
        <w:ind w:left="1530" w:right="-450" w:hanging="90"/>
        <w:rPr>
          <w:rFonts w:ascii="Arial" w:hAnsi="Arial" w:cs="Arial"/>
          <w:b/>
          <w:bCs/>
          <w:color w:val="000000"/>
        </w:rPr>
      </w:pPr>
    </w:p>
    <w:p w14:paraId="7514D047" w14:textId="38A055C9" w:rsidR="00237691" w:rsidRPr="00AB138C" w:rsidRDefault="00870831" w:rsidP="003D108C">
      <w:pPr>
        <w:tabs>
          <w:tab w:val="left" w:pos="720"/>
          <w:tab w:val="left" w:pos="4230"/>
          <w:tab w:val="left" w:pos="4950"/>
          <w:tab w:val="left" w:pos="5670"/>
          <w:tab w:val="left" w:pos="6390"/>
          <w:tab w:val="left" w:pos="7110"/>
          <w:tab w:val="left" w:pos="7830"/>
          <w:tab w:val="left" w:pos="8550"/>
          <w:tab w:val="left" w:pos="9270"/>
          <w:tab w:val="left" w:pos="9990"/>
        </w:tabs>
        <w:ind w:right="-450"/>
        <w:rPr>
          <w:rFonts w:ascii="Arial" w:hAnsi="Arial" w:cs="Arial"/>
          <w:color w:val="000000"/>
        </w:rPr>
      </w:pPr>
      <w:r>
        <w:br w:type="page"/>
      </w:r>
      <w:bookmarkStart w:id="43" w:name="_Toc137202339"/>
      <w:r w:rsidRPr="00DA3AED">
        <w:rPr>
          <w:rStyle w:val="Heading1Char"/>
        </w:rPr>
        <w:lastRenderedPageBreak/>
        <w:t>11.</w:t>
      </w:r>
      <w:r w:rsidRPr="00DA3AED">
        <w:rPr>
          <w:rStyle w:val="Heading1Char"/>
        </w:rPr>
        <w:tab/>
        <w:t>RÈGLEMENT DES DIFFÉRENDS</w:t>
      </w:r>
      <w:bookmarkEnd w:id="43"/>
      <w:r w:rsidR="00237691" w:rsidRPr="00AB138C">
        <w:rPr>
          <w:rFonts w:ascii="Arial" w:hAnsi="Arial" w:cs="Arial"/>
          <w:b/>
          <w:bCs/>
          <w:color w:val="000000"/>
        </w:rPr>
        <w:fldChar w:fldCharType="begin"/>
      </w:r>
      <w:r w:rsidR="00237691" w:rsidRPr="00AB138C">
        <w:rPr>
          <w:rFonts w:ascii="Arial" w:hAnsi="Arial" w:cs="Arial"/>
          <w:b/>
          <w:bCs/>
          <w:color w:val="000000"/>
        </w:rPr>
        <w:instrText xml:space="preserve">tc \l1 </w:instrText>
      </w:r>
      <w:r w:rsidR="006A211D">
        <w:rPr>
          <w:rFonts w:ascii="Arial" w:hAnsi="Arial" w:cs="Arial"/>
          <w:b/>
          <w:bCs/>
          <w:color w:val="000000"/>
        </w:rPr>
        <w:instrText>“</w:instrText>
      </w:r>
      <w:r w:rsidR="00237691" w:rsidRPr="00AB138C">
        <w:rPr>
          <w:rFonts w:ascii="Arial" w:hAnsi="Arial" w:cs="Arial"/>
          <w:b/>
          <w:bCs/>
          <w:color w:val="000000"/>
        </w:rPr>
        <w:instrText>11. DISPUTE RESOLUTION</w:instrText>
      </w:r>
      <w:r w:rsidR="006A211D">
        <w:rPr>
          <w:rFonts w:ascii="Arial" w:hAnsi="Arial" w:cs="Arial"/>
          <w:b/>
          <w:bCs/>
          <w:color w:val="000000"/>
        </w:rPr>
        <w:instrText>”</w:instrText>
      </w:r>
      <w:r w:rsidR="00237691" w:rsidRPr="00AB138C">
        <w:rPr>
          <w:rFonts w:ascii="Arial" w:hAnsi="Arial" w:cs="Arial"/>
          <w:b/>
          <w:bCs/>
          <w:color w:val="000000"/>
        </w:rPr>
        <w:fldChar w:fldCharType="end"/>
      </w:r>
    </w:p>
    <w:p w14:paraId="3A872815" w14:textId="77777777" w:rsidR="00237691" w:rsidRPr="0003396A" w:rsidRDefault="00237691"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left="630" w:right="-450"/>
        <w:rPr>
          <w:rFonts w:ascii="Arial" w:hAnsi="Arial" w:cs="Arial"/>
          <w:color w:val="000000"/>
        </w:rPr>
      </w:pPr>
    </w:p>
    <w:p w14:paraId="6E1983DE" w14:textId="40032E08" w:rsidR="00237691" w:rsidRPr="00AB138C" w:rsidRDefault="00237691" w:rsidP="008D65AE">
      <w:pPr>
        <w:tabs>
          <w:tab w:val="center" w:pos="810"/>
          <w:tab w:val="left" w:pos="1440"/>
          <w:tab w:val="left" w:pos="4950"/>
          <w:tab w:val="left" w:pos="5670"/>
          <w:tab w:val="left" w:pos="6390"/>
          <w:tab w:val="left" w:pos="7110"/>
          <w:tab w:val="left" w:pos="7830"/>
          <w:tab w:val="left" w:pos="8550"/>
          <w:tab w:val="left" w:pos="9270"/>
          <w:tab w:val="left" w:pos="9990"/>
        </w:tabs>
        <w:ind w:left="1440" w:right="-450" w:hanging="720"/>
        <w:rPr>
          <w:rFonts w:ascii="Arial" w:hAnsi="Arial" w:cs="Arial"/>
          <w:color w:val="000000"/>
        </w:rPr>
      </w:pPr>
      <w:r>
        <w:rPr>
          <w:rFonts w:ascii="Arial" w:hAnsi="Arial"/>
          <w:color w:val="000000"/>
        </w:rPr>
        <w:t>11.1</w:t>
      </w:r>
      <w:r>
        <w:rPr>
          <w:rFonts w:ascii="Arial" w:hAnsi="Arial"/>
          <w:color w:val="000000"/>
        </w:rPr>
        <w:tab/>
        <w:t>Il est entendu que tout différend découlant de la mise en œuvre, l</w:t>
      </w:r>
      <w:r w:rsidR="006A211D">
        <w:rPr>
          <w:rFonts w:ascii="Arial" w:hAnsi="Arial"/>
          <w:color w:val="000000"/>
        </w:rPr>
        <w:t>’</w:t>
      </w:r>
      <w:r>
        <w:rPr>
          <w:rFonts w:ascii="Arial" w:hAnsi="Arial"/>
          <w:color w:val="000000"/>
        </w:rPr>
        <w:t>application ou l</w:t>
      </w:r>
      <w:r w:rsidR="006A211D">
        <w:rPr>
          <w:rFonts w:ascii="Arial" w:hAnsi="Arial"/>
          <w:color w:val="000000"/>
        </w:rPr>
        <w:t>’</w:t>
      </w:r>
      <w:r>
        <w:rPr>
          <w:rFonts w:ascii="Arial" w:hAnsi="Arial"/>
          <w:color w:val="000000"/>
        </w:rPr>
        <w:t>administration du présent Accord peut être résolu conformément aux dispositions de règlement des différends prévues à la Partie IX de l</w:t>
      </w:r>
      <w:r w:rsidR="006A211D">
        <w:rPr>
          <w:rFonts w:ascii="Arial" w:hAnsi="Arial"/>
          <w:color w:val="000000"/>
        </w:rPr>
        <w:t>’</w:t>
      </w:r>
      <w:r>
        <w:rPr>
          <w:rFonts w:ascii="Arial" w:hAnsi="Arial"/>
          <w:color w:val="000000"/>
        </w:rPr>
        <w:t xml:space="preserve">Accord-cadre. </w:t>
      </w:r>
    </w:p>
    <w:p w14:paraId="63E4DE79" w14:textId="77777777" w:rsidR="00237691" w:rsidRPr="0003396A" w:rsidRDefault="00237691"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left="630" w:right="-450"/>
        <w:rPr>
          <w:rFonts w:ascii="Arial" w:hAnsi="Arial" w:cs="Arial"/>
          <w:b/>
          <w:bCs/>
          <w:color w:val="000000"/>
        </w:rPr>
      </w:pPr>
    </w:p>
    <w:p w14:paraId="5E37A77D" w14:textId="290A5404" w:rsidR="00237691" w:rsidRPr="00AB138C" w:rsidRDefault="00237691" w:rsidP="003D108C">
      <w:pPr>
        <w:tabs>
          <w:tab w:val="left" w:pos="720"/>
          <w:tab w:val="left" w:pos="2160"/>
          <w:tab w:val="left" w:pos="4230"/>
          <w:tab w:val="left" w:pos="4950"/>
          <w:tab w:val="left" w:pos="5670"/>
          <w:tab w:val="left" w:pos="6390"/>
          <w:tab w:val="left" w:pos="7110"/>
          <w:tab w:val="left" w:pos="7830"/>
          <w:tab w:val="left" w:pos="8550"/>
          <w:tab w:val="left" w:pos="9270"/>
          <w:tab w:val="left" w:pos="9990"/>
        </w:tabs>
        <w:ind w:right="-450"/>
        <w:rPr>
          <w:rFonts w:ascii="Arial" w:hAnsi="Arial" w:cs="Arial"/>
          <w:b/>
          <w:bCs/>
          <w:color w:val="000000"/>
        </w:rPr>
      </w:pPr>
      <w:bookmarkStart w:id="44" w:name="_Toc137202340"/>
      <w:r w:rsidRPr="00DA3AED">
        <w:rPr>
          <w:rStyle w:val="Heading1Char"/>
        </w:rPr>
        <w:t>12.</w:t>
      </w:r>
      <w:r w:rsidR="002E6F12">
        <w:rPr>
          <w:rStyle w:val="Heading1Char"/>
        </w:rPr>
        <w:tab/>
      </w:r>
      <w:r w:rsidRPr="00DA3AED">
        <w:rPr>
          <w:rStyle w:val="Heading1Char"/>
        </w:rPr>
        <w:t>DATE D</w:t>
      </w:r>
      <w:r w:rsidR="006A211D" w:rsidRPr="00DA3AED">
        <w:rPr>
          <w:rStyle w:val="Heading1Char"/>
        </w:rPr>
        <w:t>’</w:t>
      </w:r>
      <w:r w:rsidRPr="00DA3AED">
        <w:rPr>
          <w:rStyle w:val="Heading1Char"/>
        </w:rPr>
        <w:t>ENTRÉE EN VIGUEUR</w:t>
      </w:r>
      <w:bookmarkEnd w:id="44"/>
      <w:r w:rsidR="008003A9" w:rsidRPr="00AB138C">
        <w:rPr>
          <w:rStyle w:val="FootnoteReference"/>
          <w:rFonts w:ascii="Arial" w:hAnsi="Arial" w:cs="Arial"/>
          <w:b/>
          <w:bCs/>
          <w:color w:val="000000"/>
          <w:vertAlign w:val="superscript"/>
          <w:lang w:val="en-GB"/>
        </w:rPr>
        <w:footnoteReference w:id="9"/>
      </w:r>
      <w:r w:rsidRPr="00AB138C">
        <w:rPr>
          <w:rFonts w:ascii="Arial" w:hAnsi="Arial" w:cs="Arial"/>
          <w:b/>
          <w:bCs/>
          <w:color w:val="000000"/>
        </w:rPr>
        <w:fldChar w:fldCharType="begin"/>
      </w:r>
      <w:r w:rsidRPr="00AB138C">
        <w:rPr>
          <w:rFonts w:ascii="Arial" w:hAnsi="Arial" w:cs="Arial"/>
          <w:b/>
          <w:bCs/>
          <w:color w:val="000000"/>
        </w:rPr>
        <w:instrText xml:space="preserve">tc \l1 </w:instrText>
      </w:r>
      <w:r w:rsidR="006A211D">
        <w:rPr>
          <w:rFonts w:ascii="Arial" w:hAnsi="Arial" w:cs="Arial"/>
          <w:b/>
          <w:bCs/>
          <w:color w:val="000000"/>
        </w:rPr>
        <w:instrText>“</w:instrText>
      </w:r>
      <w:r w:rsidRPr="00AB138C">
        <w:rPr>
          <w:rFonts w:ascii="Arial" w:hAnsi="Arial" w:cs="Arial"/>
          <w:b/>
          <w:bCs/>
          <w:color w:val="000000"/>
        </w:rPr>
        <w:instrText>1Field result goes here DATE OF COMING INTO FORCE</w:instrText>
      </w:r>
      <w:r w:rsidR="006A211D">
        <w:rPr>
          <w:rFonts w:ascii="Arial" w:hAnsi="Arial" w:cs="Arial"/>
          <w:b/>
          <w:bCs/>
          <w:color w:val="000000"/>
        </w:rPr>
        <w:instrText>”</w:instrText>
      </w:r>
      <w:r w:rsidRPr="00AB138C">
        <w:rPr>
          <w:rFonts w:ascii="Arial" w:hAnsi="Arial" w:cs="Arial"/>
          <w:b/>
          <w:bCs/>
          <w:color w:val="000000"/>
        </w:rPr>
        <w:fldChar w:fldCharType="end"/>
      </w:r>
    </w:p>
    <w:p w14:paraId="182156F5" w14:textId="77777777" w:rsidR="00237691" w:rsidRPr="0003396A" w:rsidRDefault="00237691"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left="630" w:right="-450"/>
        <w:rPr>
          <w:rFonts w:ascii="Arial" w:hAnsi="Arial" w:cs="Arial"/>
          <w:color w:val="000000"/>
        </w:rPr>
      </w:pPr>
    </w:p>
    <w:p w14:paraId="5211A1BC" w14:textId="5923434C" w:rsidR="00BF620D" w:rsidRPr="00AB138C" w:rsidRDefault="00BF620D" w:rsidP="00BF620D">
      <w:pPr>
        <w:widowControl/>
        <w:tabs>
          <w:tab w:val="left" w:pos="630"/>
        </w:tabs>
        <w:autoSpaceDE/>
        <w:autoSpaceDN/>
        <w:adjustRightInd/>
        <w:ind w:left="1440" w:hanging="720"/>
        <w:rPr>
          <w:rFonts w:ascii="Segoe UI" w:hAnsi="Segoe UI" w:cs="Segoe UI"/>
          <w:sz w:val="20"/>
          <w:szCs w:val="20"/>
        </w:rPr>
      </w:pPr>
      <w:r>
        <w:rPr>
          <w:rFonts w:ascii="Arial" w:hAnsi="Arial"/>
        </w:rPr>
        <w:t>12.1</w:t>
      </w:r>
      <w:r>
        <w:rPr>
          <w:rFonts w:ascii="Arial" w:hAnsi="Arial"/>
        </w:rPr>
        <w:tab/>
      </w:r>
      <w:r w:rsidR="00A02E9D">
        <w:rPr>
          <w:rFonts w:ascii="Arial" w:hAnsi="Arial"/>
        </w:rPr>
        <w:t>Les parties</w:t>
      </w:r>
      <w:r>
        <w:rPr>
          <w:rFonts w:ascii="Arial" w:hAnsi="Arial"/>
        </w:rPr>
        <w:t xml:space="preserve"> reconnaissent que les membres de la Première Nation ont voté pour approuver le </w:t>
      </w:r>
      <w:r w:rsidR="00295F87">
        <w:rPr>
          <w:rFonts w:ascii="Arial" w:hAnsi="Arial"/>
        </w:rPr>
        <w:t>code foncier</w:t>
      </w:r>
      <w:r>
        <w:rPr>
          <w:rFonts w:ascii="Arial" w:hAnsi="Arial"/>
        </w:rPr>
        <w:t xml:space="preserve"> et le présent Accord conformément à l</w:t>
      </w:r>
      <w:r w:rsidR="006A211D">
        <w:rPr>
          <w:rFonts w:ascii="Arial" w:hAnsi="Arial"/>
        </w:rPr>
        <w:t>’</w:t>
      </w:r>
      <w:r>
        <w:rPr>
          <w:rFonts w:ascii="Arial" w:hAnsi="Arial"/>
        </w:rPr>
        <w:t>Accord-cadre.</w:t>
      </w:r>
    </w:p>
    <w:p w14:paraId="09769400" w14:textId="77777777" w:rsidR="00BF620D" w:rsidRPr="00AB138C" w:rsidRDefault="00BF620D" w:rsidP="00BF620D">
      <w:pPr>
        <w:widowControl/>
        <w:autoSpaceDE/>
        <w:autoSpaceDN/>
        <w:adjustRightInd/>
        <w:ind w:left="720"/>
        <w:rPr>
          <w:rFonts w:ascii="Segoe UI" w:hAnsi="Segoe UI" w:cs="Segoe UI"/>
        </w:rPr>
      </w:pPr>
    </w:p>
    <w:p w14:paraId="25186A4A" w14:textId="5225C907" w:rsidR="00BF620D" w:rsidRPr="00AB138C" w:rsidRDefault="00BF620D" w:rsidP="00BF620D">
      <w:pPr>
        <w:widowControl/>
        <w:autoSpaceDE/>
        <w:autoSpaceDN/>
        <w:adjustRightInd/>
        <w:ind w:left="1440" w:hanging="720"/>
        <w:rPr>
          <w:rFonts w:ascii="Segoe UI" w:hAnsi="Segoe UI" w:cs="Segoe UI"/>
          <w:sz w:val="20"/>
          <w:szCs w:val="20"/>
        </w:rPr>
      </w:pPr>
      <w:r>
        <w:rPr>
          <w:rFonts w:ascii="Arial" w:hAnsi="Arial"/>
        </w:rPr>
        <w:t>12.2</w:t>
      </w:r>
      <w:r>
        <w:rPr>
          <w:rFonts w:ascii="Arial" w:hAnsi="Arial"/>
        </w:rPr>
        <w:tab/>
        <w:t xml:space="preserve">Le présent Accord entrera en vigueur à la date à laquelle la dernière </w:t>
      </w:r>
      <w:r w:rsidR="00376693">
        <w:rPr>
          <w:rFonts w:ascii="Arial" w:hAnsi="Arial"/>
        </w:rPr>
        <w:t>des parties</w:t>
      </w:r>
      <w:r>
        <w:rPr>
          <w:rFonts w:ascii="Arial" w:hAnsi="Arial"/>
        </w:rPr>
        <w:t xml:space="preserve"> le signera.</w:t>
      </w:r>
    </w:p>
    <w:p w14:paraId="34B26BC1" w14:textId="77777777" w:rsidR="00BF620D" w:rsidRPr="00AB138C" w:rsidRDefault="00BF620D" w:rsidP="00BF620D">
      <w:pPr>
        <w:widowControl/>
        <w:autoSpaceDE/>
        <w:autoSpaceDN/>
        <w:adjustRightInd/>
        <w:ind w:left="720"/>
        <w:rPr>
          <w:rFonts w:ascii="Segoe UI" w:hAnsi="Segoe UI" w:cs="Segoe UI"/>
          <w:sz w:val="20"/>
          <w:szCs w:val="20"/>
        </w:rPr>
      </w:pPr>
    </w:p>
    <w:p w14:paraId="3BDCA0E8" w14:textId="010F7766" w:rsidR="00BF620D" w:rsidRPr="00AB138C" w:rsidRDefault="00BF620D" w:rsidP="00BF620D">
      <w:pPr>
        <w:widowControl/>
        <w:autoSpaceDE/>
        <w:autoSpaceDN/>
        <w:adjustRightInd/>
        <w:ind w:left="1440" w:hanging="720"/>
      </w:pPr>
      <w:r>
        <w:rPr>
          <w:rFonts w:ascii="Arial" w:hAnsi="Arial"/>
          <w:color w:val="000000"/>
        </w:rPr>
        <w:t>12.3</w:t>
      </w:r>
      <w:r>
        <w:rPr>
          <w:rFonts w:ascii="Arial" w:hAnsi="Arial"/>
          <w:color w:val="000000"/>
        </w:rPr>
        <w:tab/>
      </w:r>
      <w:r w:rsidR="00A02E9D">
        <w:rPr>
          <w:rFonts w:ascii="Arial" w:hAnsi="Arial"/>
          <w:color w:val="000000"/>
        </w:rPr>
        <w:t>Les parties</w:t>
      </w:r>
      <w:r>
        <w:rPr>
          <w:rFonts w:ascii="Arial" w:hAnsi="Arial"/>
          <w:color w:val="000000"/>
        </w:rPr>
        <w:t xml:space="preserve"> reconnaissent que la signature du présent Accord ne suffit pas à elle seule à mettre en vigueur le </w:t>
      </w:r>
      <w:r w:rsidR="00295F87">
        <w:rPr>
          <w:rFonts w:ascii="Arial" w:hAnsi="Arial"/>
          <w:color w:val="000000"/>
        </w:rPr>
        <w:t>code foncier</w:t>
      </w:r>
      <w:r>
        <w:rPr>
          <w:rFonts w:ascii="Arial" w:hAnsi="Arial"/>
          <w:color w:val="000000"/>
        </w:rPr>
        <w:t>. Elles reconnaissent également que la Première Nation ne devient opérationnelle aux termes du régime de gestion des terres des Premières Nations qu</w:t>
      </w:r>
      <w:r w:rsidR="006A211D">
        <w:rPr>
          <w:rFonts w:ascii="Arial" w:hAnsi="Arial"/>
          <w:color w:val="000000"/>
        </w:rPr>
        <w:t>’</w:t>
      </w:r>
      <w:r>
        <w:rPr>
          <w:rFonts w:ascii="Arial" w:hAnsi="Arial"/>
          <w:color w:val="000000"/>
        </w:rPr>
        <w:t xml:space="preserve">au moment où le </w:t>
      </w:r>
      <w:r w:rsidR="00295F87">
        <w:rPr>
          <w:rFonts w:ascii="Arial" w:hAnsi="Arial"/>
          <w:color w:val="000000"/>
        </w:rPr>
        <w:t>code foncier</w:t>
      </w:r>
      <w:r>
        <w:rPr>
          <w:rFonts w:ascii="Arial" w:hAnsi="Arial"/>
          <w:color w:val="000000"/>
        </w:rPr>
        <w:t xml:space="preserve"> prend effet conformément aux dispositions qu</w:t>
      </w:r>
      <w:r w:rsidR="006A211D">
        <w:rPr>
          <w:rFonts w:ascii="Arial" w:hAnsi="Arial"/>
          <w:color w:val="000000"/>
        </w:rPr>
        <w:t>’</w:t>
      </w:r>
      <w:r>
        <w:rPr>
          <w:rFonts w:ascii="Arial" w:hAnsi="Arial"/>
          <w:color w:val="000000"/>
        </w:rPr>
        <w:t>il contient et à celles de l</w:t>
      </w:r>
      <w:r w:rsidR="006A211D">
        <w:rPr>
          <w:rFonts w:ascii="Arial" w:hAnsi="Arial"/>
          <w:color w:val="000000"/>
        </w:rPr>
        <w:t>’</w:t>
      </w:r>
      <w:r>
        <w:rPr>
          <w:rFonts w:ascii="Arial" w:hAnsi="Arial"/>
          <w:color w:val="000000"/>
        </w:rPr>
        <w:t>Accord­cadre.</w:t>
      </w:r>
    </w:p>
    <w:p w14:paraId="1A15BD4C" w14:textId="77777777" w:rsidR="009F0575" w:rsidRPr="0003396A" w:rsidRDefault="009F0575" w:rsidP="00D34A97">
      <w:pPr>
        <w:tabs>
          <w:tab w:val="left" w:pos="2160"/>
          <w:tab w:val="left" w:pos="2880"/>
          <w:tab w:val="left" w:pos="4950"/>
          <w:tab w:val="left" w:pos="5670"/>
          <w:tab w:val="left" w:pos="6390"/>
          <w:tab w:val="left" w:pos="7110"/>
          <w:tab w:val="left" w:pos="7830"/>
          <w:tab w:val="left" w:pos="8550"/>
          <w:tab w:val="left" w:pos="9270"/>
          <w:tab w:val="left" w:pos="9990"/>
        </w:tabs>
        <w:ind w:right="-450"/>
        <w:rPr>
          <w:rFonts w:ascii="Arial" w:hAnsi="Arial" w:cs="Arial"/>
          <w:color w:val="000000"/>
          <w:sz w:val="28"/>
          <w:szCs w:val="28"/>
        </w:rPr>
      </w:pPr>
    </w:p>
    <w:p w14:paraId="4F0BDE5B" w14:textId="77777777" w:rsidR="00125CF6" w:rsidRPr="00AB138C" w:rsidRDefault="00125CF6" w:rsidP="00130EB0">
      <w:pPr>
        <w:tabs>
          <w:tab w:val="left" w:pos="2160"/>
          <w:tab w:val="left" w:pos="2250"/>
          <w:tab w:val="left" w:pos="2880"/>
          <w:tab w:val="left" w:pos="4230"/>
          <w:tab w:val="left" w:pos="4950"/>
          <w:tab w:val="left" w:pos="5670"/>
          <w:tab w:val="left" w:pos="6390"/>
          <w:tab w:val="left" w:pos="7110"/>
          <w:tab w:val="left" w:pos="7830"/>
          <w:tab w:val="left" w:pos="8550"/>
          <w:tab w:val="left" w:pos="9270"/>
          <w:tab w:val="left" w:pos="9990"/>
        </w:tabs>
        <w:ind w:right="-450"/>
        <w:rPr>
          <w:rFonts w:ascii="Arial" w:hAnsi="Arial" w:cs="Arial"/>
          <w:color w:val="000000"/>
          <w:sz w:val="28"/>
          <w:szCs w:val="28"/>
        </w:rPr>
      </w:pPr>
      <w:r>
        <w:br w:type="page"/>
      </w:r>
    </w:p>
    <w:p w14:paraId="155E296B" w14:textId="73F1E936" w:rsidR="00EE07CF" w:rsidRPr="00AB138C" w:rsidRDefault="00E32751" w:rsidP="004B4433">
      <w:pPr>
        <w:tabs>
          <w:tab w:val="left" w:pos="2160"/>
          <w:tab w:val="left" w:pos="2250"/>
          <w:tab w:val="left" w:pos="4230"/>
          <w:tab w:val="left" w:pos="4950"/>
          <w:tab w:val="left" w:pos="5670"/>
          <w:tab w:val="left" w:pos="6390"/>
          <w:tab w:val="left" w:pos="7110"/>
          <w:tab w:val="left" w:pos="7830"/>
          <w:tab w:val="left" w:pos="8550"/>
          <w:tab w:val="left" w:pos="9270"/>
          <w:tab w:val="left" w:pos="9990"/>
        </w:tabs>
        <w:ind w:left="720" w:right="-450"/>
        <w:rPr>
          <w:rFonts w:ascii="Arial" w:hAnsi="Arial" w:cs="Arial"/>
          <w:color w:val="000000"/>
        </w:rPr>
      </w:pPr>
      <w:bookmarkStart w:id="45" w:name="_Toc137202341"/>
      <w:r w:rsidRPr="00DA3AED">
        <w:rPr>
          <w:rStyle w:val="Heading1Char"/>
        </w:rPr>
        <w:lastRenderedPageBreak/>
        <w:t>EN FOI DE QUOI,</w:t>
      </w:r>
      <w:bookmarkEnd w:id="45"/>
      <w:r>
        <w:rPr>
          <w:rFonts w:ascii="Arial" w:hAnsi="Arial"/>
          <w:color w:val="000000"/>
        </w:rPr>
        <w:t xml:space="preserve"> les représentants dûment autorisés de la Première Nation ont signé le présent Accord au nom de la Première Nation le ______________ 20__, et l</w:t>
      </w:r>
      <w:r w:rsidR="002729E0">
        <w:rPr>
          <w:rFonts w:ascii="Arial" w:hAnsi="Arial"/>
          <w:color w:val="000000"/>
        </w:rPr>
        <w:t>a</w:t>
      </w:r>
      <w:r>
        <w:rPr>
          <w:rFonts w:ascii="Arial" w:hAnsi="Arial"/>
          <w:color w:val="000000"/>
        </w:rPr>
        <w:t xml:space="preserve"> </w:t>
      </w:r>
      <w:r w:rsidR="002729E0">
        <w:rPr>
          <w:rFonts w:ascii="Arial" w:hAnsi="Arial"/>
          <w:color w:val="000000"/>
        </w:rPr>
        <w:t>m</w:t>
      </w:r>
      <w:r>
        <w:rPr>
          <w:rFonts w:ascii="Arial" w:hAnsi="Arial"/>
          <w:color w:val="000000"/>
        </w:rPr>
        <w:t xml:space="preserve">inistre des Services aux Autochtones a signé le présent Accord au nom de Sa Majesté le Roi du chef du Canada, le ________________, 20__. </w:t>
      </w:r>
    </w:p>
    <w:p w14:paraId="5867B7F9" w14:textId="77777777" w:rsidR="00237691" w:rsidRPr="0003396A" w:rsidRDefault="00237691"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right="-450"/>
        <w:rPr>
          <w:rFonts w:ascii="Arial" w:hAnsi="Arial" w:cs="Arial"/>
          <w:color w:val="000000"/>
        </w:rPr>
      </w:pPr>
    </w:p>
    <w:p w14:paraId="1E09BDF3" w14:textId="77777777" w:rsidR="00FF2CB0" w:rsidRPr="0003396A" w:rsidRDefault="00FF2CB0"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right="-450"/>
        <w:rPr>
          <w:rFonts w:ascii="Arial" w:hAnsi="Arial" w:cs="Arial"/>
          <w:color w:val="000000"/>
        </w:rPr>
      </w:pPr>
    </w:p>
    <w:p w14:paraId="76C8DBBB" w14:textId="77777777" w:rsidR="00237691" w:rsidRPr="0003396A" w:rsidRDefault="00237691" w:rsidP="004A23D6">
      <w:pPr>
        <w:tabs>
          <w:tab w:val="left" w:pos="2160"/>
          <w:tab w:val="left" w:pos="2250"/>
          <w:tab w:val="left" w:pos="4230"/>
          <w:tab w:val="left" w:pos="4950"/>
          <w:tab w:val="left" w:pos="5670"/>
          <w:tab w:val="left" w:pos="6390"/>
          <w:tab w:val="left" w:pos="7110"/>
          <w:tab w:val="left" w:pos="7830"/>
          <w:tab w:val="left" w:pos="8550"/>
          <w:tab w:val="left" w:pos="9270"/>
          <w:tab w:val="left" w:pos="9990"/>
        </w:tabs>
        <w:ind w:left="630" w:right="-450"/>
        <w:rPr>
          <w:rFonts w:ascii="Arial" w:hAnsi="Arial" w:cs="Arial"/>
          <w:color w:val="000000"/>
        </w:rPr>
      </w:pPr>
    </w:p>
    <w:tbl>
      <w:tblPr>
        <w:tblW w:w="9360" w:type="dxa"/>
        <w:tblLayout w:type="fixed"/>
        <w:tblCellMar>
          <w:left w:w="0" w:type="dxa"/>
          <w:right w:w="0" w:type="dxa"/>
        </w:tblCellMar>
        <w:tblLook w:val="0000" w:firstRow="0" w:lastRow="0" w:firstColumn="0" w:lastColumn="0" w:noHBand="0" w:noVBand="0"/>
      </w:tblPr>
      <w:tblGrid>
        <w:gridCol w:w="4950"/>
        <w:gridCol w:w="90"/>
        <w:gridCol w:w="4320"/>
      </w:tblGrid>
      <w:tr w:rsidR="00237691" w:rsidRPr="00AB138C" w14:paraId="36C0E9E1" w14:textId="77777777" w:rsidTr="00AB381C">
        <w:tc>
          <w:tcPr>
            <w:tcW w:w="4950" w:type="dxa"/>
            <w:tcBorders>
              <w:top w:val="nil"/>
              <w:left w:val="nil"/>
              <w:bottom w:val="nil"/>
              <w:right w:val="nil"/>
            </w:tcBorders>
          </w:tcPr>
          <w:p w14:paraId="12A28794" w14:textId="51FD7DF8" w:rsidR="00237691" w:rsidRPr="00AB138C" w:rsidRDefault="00263BF4" w:rsidP="004B4433">
            <w:pPr>
              <w:keepNext/>
              <w:keepLines/>
              <w:tabs>
                <w:tab w:val="left" w:pos="1530"/>
                <w:tab w:val="left" w:pos="1620"/>
                <w:tab w:val="left" w:pos="3600"/>
              </w:tabs>
              <w:ind w:left="720" w:right="-450"/>
              <w:rPr>
                <w:rFonts w:ascii="Arial" w:hAnsi="Arial" w:cs="Arial"/>
                <w:color w:val="000000"/>
              </w:rPr>
            </w:pPr>
            <w:r>
              <w:rPr>
                <w:rFonts w:ascii="Arial" w:hAnsi="Arial"/>
                <w:color w:val="000000"/>
              </w:rPr>
              <w:t>Sa Majesté le Roi du chef du Canada, représenté par l</w:t>
            </w:r>
            <w:r w:rsidR="002729E0">
              <w:rPr>
                <w:rFonts w:ascii="Arial" w:hAnsi="Arial"/>
                <w:color w:val="000000"/>
              </w:rPr>
              <w:t>a</w:t>
            </w:r>
            <w:r>
              <w:rPr>
                <w:rFonts w:ascii="Arial" w:hAnsi="Arial"/>
                <w:color w:val="000000"/>
              </w:rPr>
              <w:t xml:space="preserve"> </w:t>
            </w:r>
            <w:r w:rsidR="002729E0">
              <w:rPr>
                <w:rFonts w:ascii="Arial" w:hAnsi="Arial"/>
                <w:color w:val="000000"/>
              </w:rPr>
              <w:t>m</w:t>
            </w:r>
            <w:r>
              <w:rPr>
                <w:rFonts w:ascii="Arial" w:hAnsi="Arial"/>
                <w:color w:val="000000"/>
              </w:rPr>
              <w:t>inistre</w:t>
            </w:r>
            <w:r w:rsidR="002729E0">
              <w:rPr>
                <w:rFonts w:ascii="Arial" w:hAnsi="Arial"/>
                <w:color w:val="000000"/>
              </w:rPr>
              <w:t xml:space="preserve"> </w:t>
            </w:r>
            <w:r>
              <w:rPr>
                <w:rFonts w:ascii="Arial" w:hAnsi="Arial"/>
                <w:color w:val="000000"/>
              </w:rPr>
              <w:t xml:space="preserve">des Services aux Autochtones </w:t>
            </w:r>
          </w:p>
          <w:p w14:paraId="0037E8F3"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7BF05DE2"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4F4E9C5D" w14:textId="77777777" w:rsidR="004B4433" w:rsidRPr="0003396A" w:rsidRDefault="004B4433" w:rsidP="004A23D6">
            <w:pPr>
              <w:keepNext/>
              <w:keepLines/>
              <w:tabs>
                <w:tab w:val="left" w:pos="1530"/>
                <w:tab w:val="left" w:pos="1620"/>
                <w:tab w:val="left" w:pos="3600"/>
              </w:tabs>
              <w:ind w:right="-450"/>
              <w:rPr>
                <w:rFonts w:ascii="Arial" w:hAnsi="Arial" w:cs="Arial"/>
                <w:color w:val="000000"/>
              </w:rPr>
            </w:pPr>
          </w:p>
          <w:p w14:paraId="15D18E5A" w14:textId="77777777" w:rsidR="00237691" w:rsidRPr="00AB138C" w:rsidRDefault="00237691" w:rsidP="004B4433">
            <w:pPr>
              <w:keepNext/>
              <w:keepLines/>
              <w:tabs>
                <w:tab w:val="left" w:pos="1530"/>
                <w:tab w:val="left" w:pos="1620"/>
                <w:tab w:val="left" w:pos="3600"/>
              </w:tabs>
              <w:ind w:left="720" w:right="-450"/>
              <w:rPr>
                <w:rFonts w:ascii="Arial" w:hAnsi="Arial" w:cs="Arial"/>
                <w:color w:val="000000"/>
              </w:rPr>
            </w:pPr>
            <w:r>
              <w:rPr>
                <w:rFonts w:ascii="Arial" w:hAnsi="Arial"/>
                <w:color w:val="000000"/>
              </w:rPr>
              <w:t>____________________________</w:t>
            </w:r>
          </w:p>
          <w:p w14:paraId="234EE21F" w14:textId="77777777" w:rsidR="00475163" w:rsidRPr="00AB138C" w:rsidRDefault="00237691" w:rsidP="004B4433">
            <w:pPr>
              <w:keepNext/>
              <w:keepLines/>
              <w:tabs>
                <w:tab w:val="left" w:pos="1530"/>
                <w:tab w:val="left" w:pos="1620"/>
                <w:tab w:val="left" w:pos="3600"/>
              </w:tabs>
              <w:ind w:left="720" w:right="-450"/>
              <w:rPr>
                <w:rFonts w:ascii="Arial" w:hAnsi="Arial" w:cs="Arial"/>
                <w:color w:val="000000"/>
              </w:rPr>
            </w:pPr>
            <w:r>
              <w:rPr>
                <w:rFonts w:ascii="Arial" w:hAnsi="Arial"/>
                <w:color w:val="000000"/>
              </w:rPr>
              <w:t xml:space="preserve">Ministre des Services aux Autochtones </w:t>
            </w:r>
          </w:p>
          <w:p w14:paraId="2445876B" w14:textId="77777777" w:rsidR="00475163" w:rsidRPr="00AB138C" w:rsidRDefault="00475163" w:rsidP="004B4433">
            <w:pPr>
              <w:keepNext/>
              <w:keepLines/>
              <w:tabs>
                <w:tab w:val="left" w:pos="1530"/>
                <w:tab w:val="left" w:pos="1620"/>
                <w:tab w:val="left" w:pos="3600"/>
              </w:tabs>
              <w:ind w:left="720" w:right="-450"/>
              <w:rPr>
                <w:rFonts w:ascii="Arial" w:hAnsi="Arial" w:cs="Arial"/>
                <w:color w:val="000000"/>
                <w:lang w:val="en-GB"/>
              </w:rPr>
            </w:pPr>
          </w:p>
          <w:p w14:paraId="1A68EAA4" w14:textId="77777777" w:rsidR="00475163" w:rsidRPr="00AB138C" w:rsidRDefault="00475163" w:rsidP="004B4433">
            <w:pPr>
              <w:keepNext/>
              <w:keepLines/>
              <w:tabs>
                <w:tab w:val="left" w:pos="1530"/>
                <w:tab w:val="left" w:pos="1620"/>
                <w:tab w:val="left" w:pos="3600"/>
              </w:tabs>
              <w:ind w:left="720" w:right="-450"/>
              <w:rPr>
                <w:rFonts w:ascii="Arial" w:hAnsi="Arial" w:cs="Arial"/>
                <w:color w:val="000000"/>
                <w:lang w:val="en-GB"/>
              </w:rPr>
            </w:pPr>
          </w:p>
          <w:p w14:paraId="45FE5617" w14:textId="77777777" w:rsidR="00475163" w:rsidRPr="00AB138C" w:rsidRDefault="00475163" w:rsidP="00475163">
            <w:pPr>
              <w:keepNext/>
              <w:keepLines/>
              <w:tabs>
                <w:tab w:val="left" w:pos="1530"/>
                <w:tab w:val="left" w:pos="1620"/>
                <w:tab w:val="left" w:pos="3600"/>
              </w:tabs>
              <w:ind w:left="720" w:right="-450"/>
              <w:rPr>
                <w:rFonts w:ascii="Arial" w:hAnsi="Arial" w:cs="Arial"/>
                <w:color w:val="000000"/>
                <w:lang w:val="en-GB"/>
              </w:rPr>
            </w:pPr>
          </w:p>
          <w:p w14:paraId="49399941"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41B937D7"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79A01C27"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0E64F756"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527158C3"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6167055B"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48457011"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2AE90741"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48C8229A"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40E44D8E"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118011BD"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79352845"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0756CA25"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27959049" w14:textId="77777777" w:rsidR="00237691" w:rsidRPr="00AB138C" w:rsidRDefault="00237691" w:rsidP="004A23D6">
            <w:pPr>
              <w:keepNext/>
              <w:keepLines/>
              <w:tabs>
                <w:tab w:val="left" w:pos="1530"/>
                <w:tab w:val="left" w:pos="1620"/>
                <w:tab w:val="left" w:pos="3600"/>
              </w:tabs>
              <w:ind w:right="-450" w:firstLine="1620"/>
              <w:rPr>
                <w:rFonts w:ascii="Arial" w:hAnsi="Arial" w:cs="Arial"/>
                <w:color w:val="000000"/>
                <w:lang w:val="en-GB"/>
              </w:rPr>
            </w:pPr>
          </w:p>
          <w:p w14:paraId="2FCD05C1"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676290A8"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4B546B2D" w14:textId="77777777" w:rsidR="00237691" w:rsidRPr="00AB138C" w:rsidRDefault="00237691" w:rsidP="004A23D6">
            <w:pPr>
              <w:keepNext/>
              <w:keepLines/>
              <w:tabs>
                <w:tab w:val="left" w:pos="1530"/>
                <w:tab w:val="left" w:pos="1620"/>
                <w:tab w:val="left" w:pos="3600"/>
              </w:tabs>
              <w:ind w:right="-450" w:firstLine="1530"/>
              <w:rPr>
                <w:rFonts w:ascii="Arial" w:hAnsi="Arial" w:cs="Arial"/>
                <w:color w:val="000000"/>
                <w:lang w:val="en-GB"/>
              </w:rPr>
            </w:pPr>
          </w:p>
        </w:tc>
        <w:tc>
          <w:tcPr>
            <w:tcW w:w="90" w:type="dxa"/>
            <w:tcBorders>
              <w:top w:val="nil"/>
              <w:left w:val="nil"/>
              <w:bottom w:val="nil"/>
              <w:right w:val="nil"/>
            </w:tcBorders>
          </w:tcPr>
          <w:p w14:paraId="00A077A4" w14:textId="77777777" w:rsidR="00237691" w:rsidRPr="00AB138C" w:rsidRDefault="00237691" w:rsidP="004A23D6">
            <w:pPr>
              <w:ind w:right="-450"/>
              <w:rPr>
                <w:rFonts w:ascii="Arial" w:hAnsi="Arial" w:cs="Arial"/>
                <w:color w:val="000000"/>
                <w:lang w:val="en-GB"/>
              </w:rPr>
            </w:pPr>
          </w:p>
        </w:tc>
        <w:tc>
          <w:tcPr>
            <w:tcW w:w="4320" w:type="dxa"/>
            <w:tcBorders>
              <w:top w:val="nil"/>
              <w:left w:val="nil"/>
              <w:bottom w:val="nil"/>
              <w:right w:val="nil"/>
            </w:tcBorders>
          </w:tcPr>
          <w:p w14:paraId="271A7D56" w14:textId="77777777" w:rsidR="00237691" w:rsidRPr="00AB138C" w:rsidRDefault="00263BF4" w:rsidP="004A23D6">
            <w:pPr>
              <w:keepNext/>
              <w:keepLines/>
              <w:tabs>
                <w:tab w:val="left" w:pos="1530"/>
                <w:tab w:val="left" w:pos="1620"/>
                <w:tab w:val="left" w:pos="3600"/>
              </w:tabs>
              <w:ind w:right="-450"/>
              <w:rPr>
                <w:rFonts w:ascii="Arial" w:hAnsi="Arial" w:cs="Arial"/>
                <w:color w:val="000000"/>
              </w:rPr>
            </w:pPr>
            <w:r>
              <w:rPr>
                <w:rFonts w:ascii="Arial" w:hAnsi="Arial"/>
                <w:color w:val="000000"/>
              </w:rPr>
              <w:t>[Nom de la Première Nation]</w:t>
            </w:r>
          </w:p>
          <w:p w14:paraId="3E470CE8"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46C6FC41"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5AC83536"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 xml:space="preserve">____________________________ </w:t>
            </w:r>
          </w:p>
          <w:p w14:paraId="4DAE2C29"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[Nom du chef]</w:t>
            </w:r>
          </w:p>
          <w:p w14:paraId="2DE10F0A"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2E0ACCEC" w14:textId="77777777" w:rsidR="000B3E1A" w:rsidRPr="0003396A" w:rsidRDefault="000B3E1A" w:rsidP="004A23D6">
            <w:pPr>
              <w:keepNext/>
              <w:keepLines/>
              <w:tabs>
                <w:tab w:val="left" w:pos="1530"/>
                <w:tab w:val="left" w:pos="1620"/>
                <w:tab w:val="left" w:pos="3600"/>
              </w:tabs>
              <w:ind w:right="-450"/>
              <w:rPr>
                <w:rFonts w:ascii="Arial" w:hAnsi="Arial" w:cs="Arial"/>
                <w:color w:val="000000"/>
              </w:rPr>
            </w:pPr>
          </w:p>
          <w:p w14:paraId="6F644EDA"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____________________________</w:t>
            </w:r>
          </w:p>
          <w:p w14:paraId="7631E838"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Conseiller</w:t>
            </w:r>
          </w:p>
          <w:p w14:paraId="73A6A341"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5AD1D8A4"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3F70F84D" w14:textId="77777777" w:rsidR="00237691" w:rsidRPr="00AB138C" w:rsidRDefault="00237691" w:rsidP="004A23D6">
            <w:pPr>
              <w:keepNext/>
              <w:keepLines/>
              <w:tabs>
                <w:tab w:val="left" w:pos="1530"/>
                <w:tab w:val="left" w:pos="1620"/>
                <w:tab w:val="left" w:pos="3600"/>
              </w:tabs>
              <w:ind w:right="-450"/>
              <w:rPr>
                <w:rFonts w:ascii="Arial" w:hAnsi="Arial" w:cs="Arial"/>
                <w:color w:val="000000"/>
                <w:u w:val="single"/>
              </w:rPr>
            </w:pPr>
            <w:r>
              <w:rPr>
                <w:rFonts w:ascii="Arial" w:hAnsi="Arial"/>
                <w:color w:val="000000"/>
              </w:rPr>
              <w:t>____________________________</w:t>
            </w:r>
          </w:p>
          <w:p w14:paraId="6BF26AF3"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Conseiller</w:t>
            </w:r>
          </w:p>
          <w:p w14:paraId="4DFDE955"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20ED41DD" w14:textId="77777777" w:rsidR="00237691" w:rsidRPr="0003396A" w:rsidRDefault="00237691" w:rsidP="004A23D6">
            <w:pPr>
              <w:keepNext/>
              <w:keepLines/>
              <w:tabs>
                <w:tab w:val="left" w:pos="1530"/>
                <w:tab w:val="left" w:pos="1620"/>
                <w:tab w:val="left" w:pos="3600"/>
              </w:tabs>
              <w:ind w:right="-450"/>
              <w:rPr>
                <w:rFonts w:ascii="Arial" w:hAnsi="Arial" w:cs="Arial"/>
                <w:color w:val="000000"/>
              </w:rPr>
            </w:pPr>
          </w:p>
          <w:p w14:paraId="490488E9"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____________________________</w:t>
            </w:r>
          </w:p>
          <w:p w14:paraId="4E053360" w14:textId="77777777" w:rsidR="00237691" w:rsidRPr="00AB138C" w:rsidRDefault="00237691" w:rsidP="004A23D6">
            <w:pPr>
              <w:keepNext/>
              <w:keepLines/>
              <w:tabs>
                <w:tab w:val="left" w:pos="1530"/>
                <w:tab w:val="left" w:pos="1620"/>
                <w:tab w:val="left" w:pos="3600"/>
              </w:tabs>
              <w:ind w:right="-450"/>
              <w:rPr>
                <w:rFonts w:ascii="Arial" w:hAnsi="Arial" w:cs="Arial"/>
                <w:color w:val="000000"/>
              </w:rPr>
            </w:pPr>
            <w:r>
              <w:rPr>
                <w:rFonts w:ascii="Arial" w:hAnsi="Arial"/>
                <w:color w:val="000000"/>
              </w:rPr>
              <w:t>Conseiller</w:t>
            </w:r>
          </w:p>
          <w:p w14:paraId="3890D6D2"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278E142D"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p w14:paraId="10A8CCAE" w14:textId="77777777" w:rsidR="00237691" w:rsidRPr="00AB138C" w:rsidRDefault="00237691" w:rsidP="004A23D6">
            <w:pPr>
              <w:keepNext/>
              <w:keepLines/>
              <w:tabs>
                <w:tab w:val="left" w:pos="1530"/>
                <w:tab w:val="left" w:pos="1620"/>
                <w:tab w:val="left" w:pos="3600"/>
              </w:tabs>
              <w:ind w:right="-450"/>
              <w:rPr>
                <w:rFonts w:ascii="Arial" w:hAnsi="Arial" w:cs="Arial"/>
                <w:color w:val="000000"/>
                <w:lang w:val="en-GB"/>
              </w:rPr>
            </w:pPr>
          </w:p>
        </w:tc>
      </w:tr>
    </w:tbl>
    <w:p w14:paraId="21D93F32" w14:textId="77777777" w:rsidR="00B06D10" w:rsidRPr="00AB138C" w:rsidRDefault="00B06D10" w:rsidP="004A23D6">
      <w:pPr>
        <w:tabs>
          <w:tab w:val="center" w:pos="5355"/>
          <w:tab w:val="left" w:pos="5670"/>
          <w:tab w:val="left" w:pos="6390"/>
          <w:tab w:val="left" w:pos="7110"/>
          <w:tab w:val="left" w:pos="7830"/>
          <w:tab w:val="left" w:pos="8550"/>
          <w:tab w:val="left" w:pos="9270"/>
          <w:tab w:val="left" w:pos="9990"/>
        </w:tabs>
        <w:ind w:right="-450"/>
        <w:rPr>
          <w:rFonts w:ascii="Arial" w:hAnsi="Arial" w:cs="Arial"/>
          <w:b/>
          <w:bCs/>
          <w:color w:val="000000"/>
          <w:lang w:val="en-GB"/>
        </w:rPr>
      </w:pPr>
    </w:p>
    <w:p w14:paraId="6CB93C80" w14:textId="225A764A" w:rsidR="00237691" w:rsidRPr="00DA3AED" w:rsidRDefault="00B06D10" w:rsidP="00DA3AED">
      <w:pPr>
        <w:pStyle w:val="Heading1"/>
        <w:jc w:val="center"/>
        <w:rPr>
          <w:rFonts w:cs="Arial"/>
        </w:rPr>
      </w:pPr>
      <w:r>
        <w:br w:type="page"/>
      </w:r>
      <w:bookmarkStart w:id="46" w:name="_Toc137202342"/>
      <w:r>
        <w:lastRenderedPageBreak/>
        <w:t>ANNEXE A</w:t>
      </w:r>
      <w:bookmarkEnd w:id="46"/>
    </w:p>
    <w:p w14:paraId="1952F3D0" w14:textId="3CF6D201" w:rsidR="00834250" w:rsidRPr="00B260B5" w:rsidRDefault="00237691" w:rsidP="00DA3AED">
      <w:pPr>
        <w:pStyle w:val="Heading1"/>
        <w:jc w:val="center"/>
        <w:rPr>
          <w:rFonts w:cs="Arial"/>
        </w:rPr>
      </w:pPr>
      <w:bookmarkStart w:id="47" w:name="_Toc137202127"/>
      <w:bookmarkStart w:id="48" w:name="_Toc137202343"/>
      <w:r w:rsidRPr="00B260B5">
        <w:t>FINANCEMENT VERSÉ PAR LE CANADA</w:t>
      </w:r>
      <w:r w:rsidR="00EE2107" w:rsidRPr="009B6FCC">
        <w:rPr>
          <w:rStyle w:val="FootnoteReference"/>
          <w:rFonts w:ascii="Arial (W1)" w:hAnsi="Arial (W1)" w:cs="Arial"/>
          <w:color w:val="000000"/>
          <w:vertAlign w:val="superscript"/>
          <w:lang w:val="en-GB"/>
        </w:rPr>
        <w:footnoteReference w:id="10"/>
      </w:r>
      <w:bookmarkEnd w:id="47"/>
      <w:bookmarkEnd w:id="48"/>
      <w:r w:rsidRPr="009B6FCC">
        <w:rPr>
          <w:rFonts w:cs="Arial"/>
        </w:rPr>
        <w:fldChar w:fldCharType="begin"/>
      </w:r>
      <w:r w:rsidRPr="00B260B5">
        <w:rPr>
          <w:rFonts w:cs="Arial"/>
        </w:rPr>
        <w:instrText xml:space="preserve">tc \l1 </w:instrText>
      </w:r>
      <w:r w:rsidR="006A211D" w:rsidRPr="00B260B5">
        <w:rPr>
          <w:rFonts w:cs="Arial"/>
        </w:rPr>
        <w:instrText>“</w:instrText>
      </w:r>
      <w:r w:rsidRPr="00B260B5">
        <w:rPr>
          <w:rFonts w:cs="Arial"/>
        </w:rPr>
        <w:instrText>ANNEX A FUNDING PROVIDED BY CANADA</w:instrText>
      </w:r>
      <w:r w:rsidR="006A211D" w:rsidRPr="00B260B5">
        <w:rPr>
          <w:rFonts w:cs="Arial"/>
        </w:rPr>
        <w:instrText>”</w:instrText>
      </w:r>
      <w:r w:rsidRPr="009B6FCC">
        <w:rPr>
          <w:rFonts w:cs="Arial"/>
        </w:rPr>
        <w:fldChar w:fldCharType="end"/>
      </w:r>
    </w:p>
    <w:p w14:paraId="1E60290A" w14:textId="77777777" w:rsidR="0029285C" w:rsidRPr="00B260B5" w:rsidRDefault="0029285C" w:rsidP="00FB458B">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1354" w:right="-446"/>
        <w:rPr>
          <w:rFonts w:ascii="Arial" w:hAnsi="Arial" w:cs="Arial"/>
          <w:color w:val="000000"/>
        </w:rPr>
      </w:pPr>
    </w:p>
    <w:p w14:paraId="6A131A21" w14:textId="1B7970C6" w:rsidR="00C205EB" w:rsidRPr="00AB138C" w:rsidRDefault="00C205EB" w:rsidP="00C205EB">
      <w:pPr>
        <w:numPr>
          <w:ilvl w:val="0"/>
          <w:numId w:val="15"/>
        </w:numPr>
        <w:tabs>
          <w:tab w:val="clear" w:pos="1338"/>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1354" w:right="-446" w:hanging="720"/>
        <w:rPr>
          <w:rFonts w:ascii="Arial" w:hAnsi="Arial" w:cs="Arial"/>
          <w:color w:val="000000"/>
        </w:rPr>
      </w:pPr>
      <w:r>
        <w:rPr>
          <w:rFonts w:ascii="Arial" w:hAnsi="Arial"/>
          <w:color w:val="000000"/>
        </w:rPr>
        <w:t>Le montant du financement opérationnel par exercice est indiqué dans le tableau ci</w:t>
      </w:r>
      <w:r w:rsidR="009B6FCC">
        <w:rPr>
          <w:rFonts w:ascii="Arial" w:hAnsi="Arial"/>
          <w:color w:val="000000"/>
        </w:rPr>
        <w:t>-</w:t>
      </w:r>
      <w:r>
        <w:rPr>
          <w:rFonts w:ascii="Arial" w:hAnsi="Arial"/>
          <w:color w:val="000000"/>
        </w:rPr>
        <w:t>dessous. Le montant sera calculé au prorata selon le nombre de mois écoulés entre la date d</w:t>
      </w:r>
      <w:r w:rsidR="006A211D">
        <w:rPr>
          <w:rFonts w:ascii="Arial" w:hAnsi="Arial"/>
          <w:color w:val="000000"/>
        </w:rPr>
        <w:t>’</w:t>
      </w:r>
      <w:r>
        <w:rPr>
          <w:rFonts w:ascii="Arial" w:hAnsi="Arial"/>
          <w:color w:val="000000"/>
        </w:rPr>
        <w:t xml:space="preserve">entrée en vigueur du </w:t>
      </w:r>
      <w:r w:rsidR="00295F87">
        <w:rPr>
          <w:rFonts w:ascii="Arial" w:hAnsi="Arial"/>
          <w:color w:val="000000"/>
        </w:rPr>
        <w:t>code foncier</w:t>
      </w:r>
      <w:r>
        <w:rPr>
          <w:rFonts w:ascii="Arial" w:hAnsi="Arial"/>
          <w:color w:val="000000"/>
        </w:rPr>
        <w:t xml:space="preserve"> et la fin de l</w:t>
      </w:r>
      <w:r w:rsidR="006A211D">
        <w:rPr>
          <w:rFonts w:ascii="Arial" w:hAnsi="Arial"/>
          <w:color w:val="000000"/>
        </w:rPr>
        <w:t>’</w:t>
      </w:r>
      <w:r>
        <w:rPr>
          <w:rFonts w:ascii="Arial" w:hAnsi="Arial"/>
          <w:color w:val="000000"/>
        </w:rPr>
        <w:t>exercice, et la Première Nation recevra le montant calculé au prorata pour l</w:t>
      </w:r>
      <w:r w:rsidR="006A211D">
        <w:rPr>
          <w:rFonts w:ascii="Arial" w:hAnsi="Arial"/>
          <w:color w:val="000000"/>
        </w:rPr>
        <w:t>’</w:t>
      </w:r>
      <w:r>
        <w:rPr>
          <w:rFonts w:ascii="Arial" w:hAnsi="Arial"/>
          <w:color w:val="000000"/>
        </w:rPr>
        <w:t>exercice en question. Le montant prévu pour la transition sera versé pour l</w:t>
      </w:r>
      <w:r w:rsidR="006A211D">
        <w:rPr>
          <w:rFonts w:ascii="Arial" w:hAnsi="Arial"/>
          <w:color w:val="000000"/>
        </w:rPr>
        <w:t>’</w:t>
      </w:r>
      <w:r>
        <w:rPr>
          <w:rFonts w:ascii="Arial" w:hAnsi="Arial"/>
          <w:color w:val="000000"/>
        </w:rPr>
        <w:t xml:space="preserve">exercice où le </w:t>
      </w:r>
      <w:r w:rsidR="00295F87">
        <w:rPr>
          <w:rFonts w:ascii="Arial" w:hAnsi="Arial"/>
          <w:color w:val="000000"/>
        </w:rPr>
        <w:t>code foncier</w:t>
      </w:r>
      <w:r>
        <w:rPr>
          <w:rFonts w:ascii="Arial" w:hAnsi="Arial"/>
          <w:color w:val="000000"/>
        </w:rPr>
        <w:t xml:space="preserve"> entre en vigueur et pour l</w:t>
      </w:r>
      <w:r w:rsidR="006A211D">
        <w:rPr>
          <w:rFonts w:ascii="Arial" w:hAnsi="Arial"/>
          <w:color w:val="000000"/>
        </w:rPr>
        <w:t>’</w:t>
      </w:r>
      <w:r>
        <w:rPr>
          <w:rFonts w:ascii="Arial" w:hAnsi="Arial"/>
          <w:color w:val="000000"/>
        </w:rPr>
        <w:t>exercice subséquent, comme l</w:t>
      </w:r>
      <w:r w:rsidR="006A211D">
        <w:rPr>
          <w:rFonts w:ascii="Arial" w:hAnsi="Arial"/>
          <w:color w:val="000000"/>
        </w:rPr>
        <w:t>’</w:t>
      </w:r>
      <w:r>
        <w:rPr>
          <w:rFonts w:ascii="Arial" w:hAnsi="Arial"/>
          <w:color w:val="000000"/>
        </w:rPr>
        <w:t>indique le tableau ci-dessous.</w:t>
      </w:r>
    </w:p>
    <w:p w14:paraId="79DE5859" w14:textId="77777777" w:rsidR="004F4975" w:rsidRPr="0003396A" w:rsidRDefault="004F4975" w:rsidP="004F4975">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630" w:right="-446"/>
        <w:rPr>
          <w:rFonts w:ascii="Arial" w:hAnsi="Arial" w:cs="Arial"/>
          <w:color w:val="000000"/>
        </w:rPr>
      </w:pPr>
    </w:p>
    <w:p w14:paraId="61F051E8" w14:textId="341DCF08" w:rsidR="004F4975" w:rsidRPr="00AB138C" w:rsidRDefault="004F4975" w:rsidP="00C205EB">
      <w:pPr>
        <w:numPr>
          <w:ilvl w:val="0"/>
          <w:numId w:val="15"/>
        </w:numPr>
        <w:tabs>
          <w:tab w:val="clear" w:pos="1338"/>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1354" w:right="-446" w:hanging="720"/>
        <w:rPr>
          <w:rFonts w:ascii="Arial" w:hAnsi="Arial" w:cs="Arial"/>
          <w:color w:val="000000"/>
        </w:rPr>
      </w:pPr>
      <w:r>
        <w:rPr>
          <w:rFonts w:ascii="Arial" w:hAnsi="Arial"/>
          <w:color w:val="000000"/>
        </w:rPr>
        <w:t xml:space="preserve">Ce financement opérationnel augmentera de </w:t>
      </w:r>
      <w:r w:rsidR="001F434A">
        <w:rPr>
          <w:rFonts w:ascii="Arial" w:hAnsi="Arial"/>
          <w:color w:val="000000"/>
        </w:rPr>
        <w:t>2</w:t>
      </w:r>
      <w:r>
        <w:rPr>
          <w:rFonts w:ascii="Arial" w:hAnsi="Arial"/>
          <w:color w:val="000000"/>
        </w:rPr>
        <w:t> % par année tout au long de la durée du protocole d</w:t>
      </w:r>
      <w:r w:rsidR="006A211D">
        <w:rPr>
          <w:rFonts w:ascii="Arial" w:hAnsi="Arial"/>
          <w:color w:val="000000"/>
        </w:rPr>
        <w:t>’</w:t>
      </w:r>
      <w:r>
        <w:rPr>
          <w:rFonts w:ascii="Arial" w:hAnsi="Arial"/>
          <w:color w:val="000000"/>
        </w:rPr>
        <w:t>entente sur le financement opérationnel, qui se termine le 31</w:t>
      </w:r>
      <w:r w:rsidR="00E92CED">
        <w:rPr>
          <w:rFonts w:ascii="Arial" w:hAnsi="Arial"/>
          <w:color w:val="000000"/>
        </w:rPr>
        <w:t> </w:t>
      </w:r>
      <w:r>
        <w:rPr>
          <w:rFonts w:ascii="Arial" w:hAnsi="Arial"/>
          <w:color w:val="000000"/>
        </w:rPr>
        <w:t>mars</w:t>
      </w:r>
      <w:r w:rsidR="00E92CED">
        <w:rPr>
          <w:rFonts w:ascii="Arial" w:hAnsi="Arial"/>
          <w:color w:val="000000"/>
        </w:rPr>
        <w:t> </w:t>
      </w:r>
      <w:r>
        <w:rPr>
          <w:rFonts w:ascii="Arial" w:hAnsi="Arial"/>
          <w:color w:val="000000"/>
        </w:rPr>
        <w:t>202</w:t>
      </w:r>
      <w:r w:rsidR="001158F3">
        <w:rPr>
          <w:rFonts w:ascii="Arial" w:hAnsi="Arial"/>
          <w:color w:val="000000"/>
        </w:rPr>
        <w:t>8</w:t>
      </w:r>
      <w:r>
        <w:rPr>
          <w:rFonts w:ascii="Arial" w:hAnsi="Arial"/>
          <w:color w:val="000000"/>
        </w:rPr>
        <w:t>.</w:t>
      </w:r>
    </w:p>
    <w:p w14:paraId="5B83099F" w14:textId="77777777" w:rsidR="00C205EB" w:rsidRPr="0003396A" w:rsidRDefault="00C205EB" w:rsidP="00C205E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right="-446"/>
        <w:rPr>
          <w:rFonts w:ascii="Arial" w:hAnsi="Arial" w:cs="Arial"/>
          <w:color w:val="000000"/>
        </w:rPr>
      </w:pPr>
    </w:p>
    <w:p w14:paraId="4D14F885" w14:textId="30F498C9" w:rsidR="00C205EB" w:rsidRPr="00AB138C" w:rsidRDefault="00C205EB" w:rsidP="00C205EB">
      <w:pPr>
        <w:numPr>
          <w:ilvl w:val="0"/>
          <w:numId w:val="15"/>
        </w:num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right="-446"/>
        <w:rPr>
          <w:rFonts w:ascii="Arial" w:hAnsi="Arial" w:cs="Arial"/>
          <w:color w:val="000000"/>
        </w:rPr>
      </w:pPr>
      <w:r>
        <w:rPr>
          <w:rFonts w:ascii="Arial" w:hAnsi="Arial"/>
        </w:rPr>
        <w:t>Sous réserve des crédits parlementaires et de l</w:t>
      </w:r>
      <w:r w:rsidR="006A211D">
        <w:rPr>
          <w:rFonts w:ascii="Arial" w:hAnsi="Arial"/>
        </w:rPr>
        <w:t>’</w:t>
      </w:r>
      <w:r>
        <w:rPr>
          <w:rFonts w:ascii="Arial" w:hAnsi="Arial"/>
        </w:rPr>
        <w:t>approbation du Conseil du Trésor du Canada, le financement opérationnel à verser pour les exercices suivant le 31</w:t>
      </w:r>
      <w:r w:rsidR="00F20964">
        <w:rPr>
          <w:rFonts w:ascii="Arial" w:hAnsi="Arial"/>
        </w:rPr>
        <w:t> </w:t>
      </w:r>
      <w:r>
        <w:rPr>
          <w:rFonts w:ascii="Arial" w:hAnsi="Arial"/>
        </w:rPr>
        <w:t>mars</w:t>
      </w:r>
      <w:r w:rsidR="00F20964">
        <w:rPr>
          <w:rFonts w:ascii="Arial" w:hAnsi="Arial"/>
        </w:rPr>
        <w:t> </w:t>
      </w:r>
      <w:r>
        <w:rPr>
          <w:rFonts w:ascii="Arial" w:hAnsi="Arial"/>
        </w:rPr>
        <w:t>202</w:t>
      </w:r>
      <w:r w:rsidR="001158F3">
        <w:rPr>
          <w:rFonts w:ascii="Arial" w:hAnsi="Arial"/>
        </w:rPr>
        <w:t>8</w:t>
      </w:r>
      <w:r>
        <w:rPr>
          <w:rFonts w:ascii="Arial" w:hAnsi="Arial"/>
        </w:rPr>
        <w:t xml:space="preserve"> sera calculé et versé conformément à la </w:t>
      </w:r>
      <w:r w:rsidR="00F20964">
        <w:rPr>
          <w:rFonts w:ascii="Arial" w:hAnsi="Arial"/>
        </w:rPr>
        <w:t>f</w:t>
      </w:r>
      <w:r>
        <w:rPr>
          <w:rFonts w:ascii="Arial" w:hAnsi="Arial"/>
        </w:rPr>
        <w:t xml:space="preserve">ormule de </w:t>
      </w:r>
      <w:r w:rsidR="00F20964">
        <w:rPr>
          <w:rFonts w:ascii="Arial" w:hAnsi="Arial"/>
        </w:rPr>
        <w:t>f</w:t>
      </w:r>
      <w:r>
        <w:rPr>
          <w:rFonts w:ascii="Arial" w:hAnsi="Arial"/>
        </w:rPr>
        <w:t>inancement opérationnel, telle que modifiée au besoin.</w:t>
      </w:r>
    </w:p>
    <w:p w14:paraId="388EE567" w14:textId="77777777" w:rsidR="00C205EB" w:rsidRPr="0003396A" w:rsidRDefault="00C205EB" w:rsidP="00C205E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630" w:right="-450"/>
        <w:rPr>
          <w:rFonts w:ascii="Arial" w:hAnsi="Arial" w:cs="Arial"/>
          <w:color w:val="000000"/>
        </w:rPr>
      </w:pPr>
    </w:p>
    <w:tbl>
      <w:tblPr>
        <w:tblW w:w="7380" w:type="dxa"/>
        <w:tblInd w:w="1560" w:type="dxa"/>
        <w:tblLayout w:type="fixed"/>
        <w:tblCellMar>
          <w:left w:w="120" w:type="dxa"/>
          <w:right w:w="120" w:type="dxa"/>
        </w:tblCellMar>
        <w:tblLook w:val="04A0" w:firstRow="1" w:lastRow="0" w:firstColumn="1" w:lastColumn="0" w:noHBand="0" w:noVBand="1"/>
      </w:tblPr>
      <w:tblGrid>
        <w:gridCol w:w="2880"/>
        <w:gridCol w:w="4500"/>
      </w:tblGrid>
      <w:tr w:rsidR="00C205EB" w:rsidRPr="00AB138C" w14:paraId="669908A0" w14:textId="77777777" w:rsidTr="000A35BC">
        <w:trPr>
          <w:tblHeader/>
        </w:trPr>
        <w:tc>
          <w:tcPr>
            <w:tcW w:w="7380" w:type="dxa"/>
            <w:gridSpan w:val="2"/>
            <w:tcBorders>
              <w:top w:val="single" w:sz="6" w:space="0" w:color="000000"/>
              <w:left w:val="single" w:sz="6" w:space="0" w:color="000000"/>
              <w:bottom w:val="single" w:sz="6" w:space="0" w:color="000000"/>
              <w:right w:val="single" w:sz="6" w:space="0" w:color="000000"/>
            </w:tcBorders>
            <w:hideMark/>
          </w:tcPr>
          <w:p w14:paraId="5D036726" w14:textId="77777777" w:rsidR="00C205EB" w:rsidRPr="00AB138C" w:rsidRDefault="00C205EB" w:rsidP="000A35BC">
            <w:pPr>
              <w:spacing w:before="120" w:after="120"/>
              <w:jc w:val="center"/>
              <w:rPr>
                <w:rFonts w:ascii="Arial" w:hAnsi="Arial" w:cs="Arial"/>
              </w:rPr>
            </w:pPr>
            <w:r>
              <w:rPr>
                <w:rFonts w:ascii="Arial" w:hAnsi="Arial"/>
              </w:rPr>
              <w:t>FINANCEMENT OPÉRATIONNEL</w:t>
            </w:r>
          </w:p>
        </w:tc>
      </w:tr>
      <w:tr w:rsidR="00C205EB" w:rsidRPr="00AB138C" w14:paraId="171E3162" w14:textId="77777777" w:rsidTr="000A35BC">
        <w:trPr>
          <w:trHeight w:val="1569"/>
        </w:trPr>
        <w:tc>
          <w:tcPr>
            <w:tcW w:w="2880" w:type="dxa"/>
            <w:tcBorders>
              <w:top w:val="single" w:sz="6" w:space="0" w:color="000000"/>
              <w:left w:val="single" w:sz="6" w:space="0" w:color="000000"/>
              <w:bottom w:val="single" w:sz="6" w:space="0" w:color="000000"/>
              <w:right w:val="single" w:sz="6" w:space="0" w:color="000000"/>
            </w:tcBorders>
            <w:hideMark/>
          </w:tcPr>
          <w:p w14:paraId="17ECCA94" w14:textId="77777777" w:rsidR="00C205EB" w:rsidRPr="00AB138C" w:rsidRDefault="007A7AEB" w:rsidP="007A7AEB">
            <w:pPr>
              <w:rPr>
                <w:rFonts w:ascii="Arial" w:hAnsi="Arial" w:cs="Arial"/>
              </w:rPr>
            </w:pPr>
            <w:r>
              <w:rPr>
                <w:rFonts w:ascii="Arial" w:hAnsi="Arial"/>
              </w:rPr>
              <w:t>Exercice [insérer]</w:t>
            </w:r>
          </w:p>
        </w:tc>
        <w:tc>
          <w:tcPr>
            <w:tcW w:w="4500" w:type="dxa"/>
            <w:tcBorders>
              <w:top w:val="single" w:sz="6" w:space="0" w:color="000000"/>
              <w:left w:val="single" w:sz="6" w:space="0" w:color="000000"/>
              <w:bottom w:val="single" w:sz="6" w:space="0" w:color="000000"/>
              <w:right w:val="single" w:sz="6" w:space="0" w:color="000000"/>
            </w:tcBorders>
            <w:hideMark/>
          </w:tcPr>
          <w:p w14:paraId="72244B2E" w14:textId="5016AB48" w:rsidR="00C205EB" w:rsidRPr="00AB138C" w:rsidRDefault="00C205EB" w:rsidP="000A35BC">
            <w:pPr>
              <w:rPr>
                <w:rFonts w:ascii="Arial" w:hAnsi="Arial" w:cs="Arial"/>
              </w:rPr>
            </w:pPr>
            <w:r>
              <w:rPr>
                <w:rFonts w:ascii="Arial" w:hAnsi="Arial"/>
              </w:rPr>
              <w:t>[</w:t>
            </w:r>
            <w:r>
              <w:rPr>
                <w:rFonts w:ascii="Arial" w:hAnsi="Arial"/>
                <w:b/>
                <w:bCs/>
              </w:rPr>
              <w:t>Inscrire le niveau de financement</w:t>
            </w:r>
            <w:r>
              <w:rPr>
                <w:rFonts w:ascii="Arial" w:hAnsi="Arial"/>
              </w:rPr>
              <w:t>]</w:t>
            </w:r>
            <w:r>
              <w:rPr>
                <w:rFonts w:ascii="Arial" w:hAnsi="Arial"/>
                <w:b/>
                <w:bCs/>
              </w:rPr>
              <w:t> $</w:t>
            </w:r>
            <w:r>
              <w:rPr>
                <w:rFonts w:ascii="Arial" w:hAnsi="Arial"/>
              </w:rPr>
              <w:t xml:space="preserve"> (Ce montant sera calculé au prorata conformément à l</w:t>
            </w:r>
            <w:r w:rsidR="006A211D">
              <w:rPr>
                <w:rFonts w:ascii="Arial" w:hAnsi="Arial"/>
              </w:rPr>
              <w:t>’</w:t>
            </w:r>
            <w:r>
              <w:rPr>
                <w:rFonts w:ascii="Arial" w:hAnsi="Arial"/>
              </w:rPr>
              <w:t xml:space="preserve">alinéa a) </w:t>
            </w:r>
            <w:r w:rsidR="00F20964">
              <w:rPr>
                <w:rFonts w:ascii="Arial" w:hAnsi="Arial"/>
              </w:rPr>
              <w:t>ci-dessus</w:t>
            </w:r>
            <w:r>
              <w:rPr>
                <w:rFonts w:ascii="Arial" w:hAnsi="Arial"/>
              </w:rPr>
              <w:t>)</w:t>
            </w:r>
          </w:p>
          <w:p w14:paraId="7565257C" w14:textId="77777777" w:rsidR="00C205EB" w:rsidRPr="00AB138C" w:rsidRDefault="00C205EB" w:rsidP="000A35BC">
            <w:pPr>
              <w:rPr>
                <w:rFonts w:ascii="Arial" w:hAnsi="Arial" w:cs="Arial"/>
              </w:rPr>
            </w:pPr>
            <w:r>
              <w:rPr>
                <w:rFonts w:ascii="Arial" w:hAnsi="Arial"/>
              </w:rPr>
              <w:t>et</w:t>
            </w:r>
          </w:p>
          <w:p w14:paraId="445BF6F7" w14:textId="115C650C" w:rsidR="00C205EB" w:rsidRPr="00AB138C" w:rsidRDefault="001158F3" w:rsidP="000A35BC">
            <w:pPr>
              <w:rPr>
                <w:rFonts w:ascii="Arial" w:hAnsi="Arial" w:cs="Arial"/>
              </w:rPr>
            </w:pPr>
            <w:r>
              <w:rPr>
                <w:rFonts w:ascii="Arial" w:hAnsi="Arial"/>
                <w:b/>
                <w:bCs/>
              </w:rPr>
              <w:t>100</w:t>
            </w:r>
            <w:r w:rsidR="00C205EB">
              <w:rPr>
                <w:rFonts w:ascii="Arial" w:hAnsi="Arial"/>
                <w:b/>
                <w:bCs/>
              </w:rPr>
              <w:t> 000 $</w:t>
            </w:r>
            <w:r w:rsidR="00C205EB">
              <w:rPr>
                <w:rFonts w:ascii="Arial" w:hAnsi="Arial"/>
              </w:rPr>
              <w:t xml:space="preserve"> – Financement ponctuel pour la transition au 1</w:t>
            </w:r>
            <w:r w:rsidR="00C205EB">
              <w:rPr>
                <w:rFonts w:ascii="Arial" w:hAnsi="Arial"/>
                <w:vertAlign w:val="superscript"/>
              </w:rPr>
              <w:t>er</w:t>
            </w:r>
            <w:r w:rsidR="00C205EB">
              <w:rPr>
                <w:rFonts w:ascii="Arial" w:hAnsi="Arial"/>
              </w:rPr>
              <w:t xml:space="preserve"> exercice</w:t>
            </w:r>
          </w:p>
        </w:tc>
      </w:tr>
      <w:tr w:rsidR="00C205EB" w:rsidRPr="00AB138C" w14:paraId="0FCB2495" w14:textId="77777777" w:rsidTr="000A35BC">
        <w:trPr>
          <w:trHeight w:val="53"/>
        </w:trPr>
        <w:tc>
          <w:tcPr>
            <w:tcW w:w="2880" w:type="dxa"/>
            <w:tcBorders>
              <w:top w:val="single" w:sz="6" w:space="0" w:color="000000"/>
              <w:left w:val="single" w:sz="6" w:space="0" w:color="000000"/>
              <w:bottom w:val="single" w:sz="6" w:space="0" w:color="000000"/>
              <w:right w:val="single" w:sz="6" w:space="0" w:color="000000"/>
            </w:tcBorders>
            <w:hideMark/>
          </w:tcPr>
          <w:p w14:paraId="7C59334C" w14:textId="77777777" w:rsidR="00C205EB" w:rsidRPr="00AB138C" w:rsidRDefault="007A7AEB" w:rsidP="000A35BC">
            <w:pPr>
              <w:rPr>
                <w:rFonts w:ascii="Arial" w:hAnsi="Arial" w:cs="Arial"/>
              </w:rPr>
            </w:pPr>
            <w:r>
              <w:rPr>
                <w:rFonts w:ascii="Arial" w:hAnsi="Arial"/>
              </w:rPr>
              <w:t xml:space="preserve">Exercice [insérer] </w:t>
            </w:r>
          </w:p>
        </w:tc>
        <w:tc>
          <w:tcPr>
            <w:tcW w:w="4500" w:type="dxa"/>
            <w:tcBorders>
              <w:top w:val="single" w:sz="6" w:space="0" w:color="000000"/>
              <w:left w:val="single" w:sz="6" w:space="0" w:color="000000"/>
              <w:bottom w:val="single" w:sz="6" w:space="0" w:color="000000"/>
              <w:right w:val="single" w:sz="6" w:space="0" w:color="000000"/>
            </w:tcBorders>
            <w:hideMark/>
          </w:tcPr>
          <w:p w14:paraId="0511DB61" w14:textId="77777777" w:rsidR="00C205EB" w:rsidRPr="00AB138C" w:rsidRDefault="007A7AEB" w:rsidP="000A35BC">
            <w:pPr>
              <w:rPr>
                <w:rFonts w:ascii="Arial" w:hAnsi="Arial" w:cs="Arial"/>
              </w:rPr>
            </w:pPr>
            <w:r>
              <w:rPr>
                <w:rFonts w:ascii="Arial" w:hAnsi="Arial"/>
              </w:rPr>
              <w:t>[</w:t>
            </w:r>
            <w:r>
              <w:rPr>
                <w:rFonts w:ascii="Arial" w:hAnsi="Arial"/>
                <w:b/>
                <w:bCs/>
              </w:rPr>
              <w:t>Inscrire le niveau de financement</w:t>
            </w:r>
            <w:r>
              <w:rPr>
                <w:rFonts w:ascii="Arial" w:hAnsi="Arial"/>
              </w:rPr>
              <w:t>]</w:t>
            </w:r>
            <w:r>
              <w:rPr>
                <w:rFonts w:ascii="Arial" w:hAnsi="Arial"/>
                <w:b/>
                <w:bCs/>
              </w:rPr>
              <w:t> $</w:t>
            </w:r>
          </w:p>
          <w:p w14:paraId="1919D9F4" w14:textId="10A2690D" w:rsidR="00C205EB" w:rsidRPr="00AB138C" w:rsidRDefault="001158F3" w:rsidP="000A35BC">
            <w:pPr>
              <w:rPr>
                <w:rFonts w:ascii="Arial" w:hAnsi="Arial" w:cs="Arial"/>
              </w:rPr>
            </w:pPr>
            <w:r>
              <w:rPr>
                <w:rFonts w:ascii="Arial" w:hAnsi="Arial"/>
                <w:b/>
                <w:bCs/>
              </w:rPr>
              <w:t>100</w:t>
            </w:r>
            <w:r w:rsidR="00C205EB">
              <w:rPr>
                <w:rFonts w:ascii="Arial" w:hAnsi="Arial"/>
                <w:b/>
                <w:bCs/>
              </w:rPr>
              <w:t> 000 $</w:t>
            </w:r>
            <w:r w:rsidR="00C205EB">
              <w:rPr>
                <w:rFonts w:ascii="Arial" w:hAnsi="Arial"/>
              </w:rPr>
              <w:t xml:space="preserve"> – Financement ponctuel pour la transition au 2</w:t>
            </w:r>
            <w:r w:rsidR="00C205EB">
              <w:rPr>
                <w:rFonts w:ascii="Arial" w:hAnsi="Arial"/>
                <w:vertAlign w:val="superscript"/>
              </w:rPr>
              <w:t>e</w:t>
            </w:r>
            <w:r w:rsidR="00C205EB">
              <w:rPr>
                <w:rFonts w:ascii="Arial" w:hAnsi="Arial"/>
              </w:rPr>
              <w:t xml:space="preserve"> exercice </w:t>
            </w:r>
          </w:p>
        </w:tc>
      </w:tr>
      <w:tr w:rsidR="007A7AEB" w:rsidRPr="00AB138C" w14:paraId="651A185B" w14:textId="77777777" w:rsidTr="000A35BC">
        <w:trPr>
          <w:trHeight w:val="53"/>
        </w:trPr>
        <w:tc>
          <w:tcPr>
            <w:tcW w:w="2880" w:type="dxa"/>
            <w:tcBorders>
              <w:top w:val="single" w:sz="6" w:space="0" w:color="000000"/>
              <w:left w:val="single" w:sz="6" w:space="0" w:color="000000"/>
              <w:bottom w:val="single" w:sz="6" w:space="0" w:color="000000"/>
              <w:right w:val="single" w:sz="6" w:space="0" w:color="000000"/>
            </w:tcBorders>
          </w:tcPr>
          <w:p w14:paraId="7F4731C8" w14:textId="77777777" w:rsidR="007A7AEB" w:rsidRPr="00AB138C" w:rsidRDefault="007A7AEB" w:rsidP="000A35BC">
            <w:pPr>
              <w:rPr>
                <w:rFonts w:ascii="Arial" w:hAnsi="Arial" w:cs="Arial"/>
              </w:rPr>
            </w:pPr>
            <w:r>
              <w:rPr>
                <w:rFonts w:ascii="Arial" w:hAnsi="Arial"/>
              </w:rPr>
              <w:t>Exercice [insérer]</w:t>
            </w:r>
          </w:p>
        </w:tc>
        <w:tc>
          <w:tcPr>
            <w:tcW w:w="4500" w:type="dxa"/>
            <w:tcBorders>
              <w:top w:val="single" w:sz="6" w:space="0" w:color="000000"/>
              <w:left w:val="single" w:sz="6" w:space="0" w:color="000000"/>
              <w:bottom w:val="single" w:sz="6" w:space="0" w:color="000000"/>
              <w:right w:val="single" w:sz="6" w:space="0" w:color="000000"/>
            </w:tcBorders>
          </w:tcPr>
          <w:p w14:paraId="694DB4B3" w14:textId="77777777" w:rsidR="007A7AEB" w:rsidRPr="00AB138C" w:rsidRDefault="007A7AEB" w:rsidP="007A7AEB">
            <w:pPr>
              <w:rPr>
                <w:rFonts w:ascii="Arial" w:hAnsi="Arial" w:cs="Arial"/>
              </w:rPr>
            </w:pPr>
            <w:r>
              <w:rPr>
                <w:rFonts w:ascii="Arial" w:hAnsi="Arial"/>
              </w:rPr>
              <w:t>[</w:t>
            </w:r>
            <w:r>
              <w:rPr>
                <w:rFonts w:ascii="Arial" w:hAnsi="Arial"/>
                <w:b/>
                <w:bCs/>
              </w:rPr>
              <w:t>Inscrire le niveau de financement</w:t>
            </w:r>
            <w:r>
              <w:rPr>
                <w:rFonts w:ascii="Arial" w:hAnsi="Arial"/>
              </w:rPr>
              <w:t>]</w:t>
            </w:r>
            <w:r>
              <w:rPr>
                <w:rFonts w:ascii="Arial" w:hAnsi="Arial"/>
                <w:b/>
                <w:bCs/>
              </w:rPr>
              <w:t> $</w:t>
            </w:r>
          </w:p>
        </w:tc>
      </w:tr>
      <w:tr w:rsidR="00C205EB" w:rsidRPr="00AB138C" w14:paraId="45A65436" w14:textId="77777777" w:rsidTr="000A35BC">
        <w:tc>
          <w:tcPr>
            <w:tcW w:w="2880" w:type="dxa"/>
            <w:tcBorders>
              <w:top w:val="single" w:sz="6" w:space="0" w:color="000000"/>
              <w:left w:val="single" w:sz="6" w:space="0" w:color="000000"/>
              <w:bottom w:val="single" w:sz="6" w:space="0" w:color="000000"/>
              <w:right w:val="single" w:sz="6" w:space="0" w:color="000000"/>
            </w:tcBorders>
            <w:hideMark/>
          </w:tcPr>
          <w:p w14:paraId="35255964" w14:textId="77777777" w:rsidR="00C205EB" w:rsidRPr="00AB138C" w:rsidRDefault="00C205EB" w:rsidP="000A35BC">
            <w:pPr>
              <w:rPr>
                <w:rFonts w:ascii="Arial" w:hAnsi="Arial" w:cs="Arial"/>
              </w:rPr>
            </w:pPr>
            <w:r>
              <w:rPr>
                <w:rFonts w:ascii="Arial" w:hAnsi="Arial"/>
              </w:rPr>
              <w:t xml:space="preserve">Exercices subséquents </w:t>
            </w:r>
          </w:p>
        </w:tc>
        <w:tc>
          <w:tcPr>
            <w:tcW w:w="4500" w:type="dxa"/>
            <w:tcBorders>
              <w:top w:val="single" w:sz="6" w:space="0" w:color="000000"/>
              <w:left w:val="single" w:sz="6" w:space="0" w:color="000000"/>
              <w:bottom w:val="single" w:sz="6" w:space="0" w:color="000000"/>
              <w:right w:val="single" w:sz="6" w:space="0" w:color="000000"/>
            </w:tcBorders>
            <w:hideMark/>
          </w:tcPr>
          <w:p w14:paraId="74E30E3E" w14:textId="0E97C993" w:rsidR="00C205EB" w:rsidRPr="00AB138C" w:rsidRDefault="00C205EB" w:rsidP="000A35BC">
            <w:pPr>
              <w:rPr>
                <w:rFonts w:ascii="Arial" w:hAnsi="Arial" w:cs="Arial"/>
              </w:rPr>
            </w:pPr>
            <w:r>
              <w:rPr>
                <w:rFonts w:ascii="Arial" w:hAnsi="Arial"/>
              </w:rPr>
              <w:t>Sous réserve de l</w:t>
            </w:r>
            <w:r w:rsidR="006A211D">
              <w:rPr>
                <w:rFonts w:ascii="Arial" w:hAnsi="Arial"/>
              </w:rPr>
              <w:t>’</w:t>
            </w:r>
            <w:r>
              <w:rPr>
                <w:rFonts w:ascii="Arial" w:hAnsi="Arial"/>
              </w:rPr>
              <w:t xml:space="preserve">alinéa c) </w:t>
            </w:r>
            <w:r w:rsidR="00F20964">
              <w:rPr>
                <w:rFonts w:ascii="Arial" w:hAnsi="Arial"/>
              </w:rPr>
              <w:t>ci-dessus</w:t>
            </w:r>
            <w:r>
              <w:rPr>
                <w:rFonts w:ascii="Arial" w:hAnsi="Arial"/>
              </w:rPr>
              <w:t xml:space="preserve">, le Financement opérationnel sera calculé et versé à chaque exercice conformément à la </w:t>
            </w:r>
            <w:r w:rsidR="00F20964">
              <w:rPr>
                <w:rFonts w:ascii="Arial" w:hAnsi="Arial"/>
              </w:rPr>
              <w:t>f</w:t>
            </w:r>
            <w:r>
              <w:rPr>
                <w:rFonts w:ascii="Arial" w:hAnsi="Arial"/>
              </w:rPr>
              <w:t xml:space="preserve">ormule de </w:t>
            </w:r>
            <w:r w:rsidR="00F20964">
              <w:rPr>
                <w:rFonts w:ascii="Arial" w:hAnsi="Arial"/>
              </w:rPr>
              <w:t>f</w:t>
            </w:r>
            <w:r>
              <w:rPr>
                <w:rFonts w:ascii="Arial" w:hAnsi="Arial"/>
              </w:rPr>
              <w:t>inancement opérationnel, telle que modifiée au besoin.</w:t>
            </w:r>
          </w:p>
        </w:tc>
      </w:tr>
    </w:tbl>
    <w:p w14:paraId="18F986D8" w14:textId="77777777" w:rsidR="00FB458B" w:rsidRPr="0003396A" w:rsidRDefault="00FB458B" w:rsidP="00FB458B">
      <w:pPr>
        <w:tabs>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s>
        <w:ind w:left="1354" w:right="-446"/>
        <w:rPr>
          <w:rFonts w:ascii="Arial" w:hAnsi="Arial" w:cs="Arial"/>
          <w:color w:val="000000"/>
        </w:rPr>
      </w:pPr>
    </w:p>
    <w:p w14:paraId="452273D3" w14:textId="77777777" w:rsidR="00B955D5" w:rsidRPr="0003396A" w:rsidRDefault="00B955D5" w:rsidP="004A2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50"/>
        <w:jc w:val="center"/>
        <w:rPr>
          <w:rFonts w:ascii="Arial" w:hAnsi="Arial" w:cs="Arial"/>
          <w:b/>
          <w:bCs/>
          <w:color w:val="000000"/>
        </w:rPr>
      </w:pPr>
    </w:p>
    <w:p w14:paraId="55C240B0" w14:textId="77777777" w:rsidR="006176B8" w:rsidRPr="0003396A" w:rsidRDefault="006176B8" w:rsidP="004A2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50"/>
        <w:jc w:val="center"/>
        <w:rPr>
          <w:rFonts w:ascii="Arial" w:hAnsi="Arial" w:cs="Arial"/>
          <w:b/>
          <w:bCs/>
          <w:color w:val="000000"/>
        </w:rPr>
      </w:pPr>
    </w:p>
    <w:p w14:paraId="4DA10B0E" w14:textId="36961B4B" w:rsidR="00237691" w:rsidRPr="00B260B5" w:rsidRDefault="00237691" w:rsidP="00DA3AED">
      <w:pPr>
        <w:pStyle w:val="Heading1"/>
        <w:jc w:val="center"/>
        <w:rPr>
          <w:rFonts w:cs="Arial"/>
        </w:rPr>
      </w:pPr>
      <w:bookmarkStart w:id="49" w:name="_Toc137202344"/>
      <w:r w:rsidRPr="00B260B5">
        <w:t>ANNEXE B</w:t>
      </w:r>
      <w:bookmarkEnd w:id="49"/>
    </w:p>
    <w:p w14:paraId="3631EC4E" w14:textId="453A43E9" w:rsidR="00237691" w:rsidRPr="00B260B5" w:rsidRDefault="00F80EE6" w:rsidP="00DA3AED">
      <w:pPr>
        <w:pStyle w:val="Heading1"/>
        <w:jc w:val="center"/>
        <w:rPr>
          <w:rFonts w:cs="Arial"/>
        </w:rPr>
      </w:pPr>
      <w:bookmarkStart w:id="50" w:name="_Toc137202129"/>
      <w:bookmarkStart w:id="51" w:name="_Toc137202345"/>
      <w:r w:rsidRPr="00B260B5">
        <w:t>DÉTAILS DU TRANSFERT D</w:t>
      </w:r>
      <w:r w:rsidR="006A211D" w:rsidRPr="00B260B5">
        <w:t>’</w:t>
      </w:r>
      <w:r w:rsidRPr="00B260B5">
        <w:t>ARGENT</w:t>
      </w:r>
      <w:r w:rsidR="00EE2107" w:rsidRPr="00AB138C">
        <w:rPr>
          <w:rStyle w:val="FootnoteReference"/>
          <w:rFonts w:ascii="Arial (W1)" w:hAnsi="Arial (W1)" w:cs="Arial"/>
          <w:color w:val="000000"/>
          <w:vertAlign w:val="superscript"/>
          <w:lang w:val="en-GB"/>
        </w:rPr>
        <w:footnoteReference w:id="11"/>
      </w:r>
      <w:bookmarkEnd w:id="50"/>
      <w:bookmarkEnd w:id="51"/>
      <w:r w:rsidR="00237691" w:rsidRPr="00AB138C">
        <w:rPr>
          <w:rFonts w:cs="Arial"/>
        </w:rPr>
        <w:fldChar w:fldCharType="begin"/>
      </w:r>
      <w:r w:rsidR="00237691" w:rsidRPr="00B260B5">
        <w:rPr>
          <w:rFonts w:cs="Arial"/>
        </w:rPr>
        <w:instrText xml:space="preserve">tc \l1 </w:instrText>
      </w:r>
      <w:r w:rsidR="006A211D" w:rsidRPr="00B260B5">
        <w:rPr>
          <w:rFonts w:cs="Arial"/>
        </w:rPr>
        <w:instrText>“</w:instrText>
      </w:r>
      <w:r w:rsidR="00237691" w:rsidRPr="00B260B5">
        <w:rPr>
          <w:rFonts w:cs="Arial"/>
        </w:rPr>
        <w:instrText>ANNEX BLIST OF MONEYS PAYABLE BY CANADA</w:instrText>
      </w:r>
      <w:r w:rsidR="006A211D" w:rsidRPr="00B260B5">
        <w:rPr>
          <w:rFonts w:cs="Arial"/>
        </w:rPr>
        <w:instrText>”</w:instrText>
      </w:r>
      <w:r w:rsidR="00237691" w:rsidRPr="00AB138C">
        <w:rPr>
          <w:rFonts w:cs="Arial"/>
        </w:rPr>
        <w:fldChar w:fldCharType="end"/>
      </w:r>
    </w:p>
    <w:p w14:paraId="34434C78" w14:textId="77777777" w:rsidR="00237691" w:rsidRPr="00B260B5" w:rsidRDefault="00237691" w:rsidP="004A2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rFonts w:ascii="Arial" w:hAnsi="Arial" w:cs="Arial"/>
          <w:color w:val="000000"/>
        </w:rPr>
      </w:pPr>
    </w:p>
    <w:p w14:paraId="14D97329" w14:textId="77777777" w:rsidR="000374B1" w:rsidRPr="00B260B5" w:rsidRDefault="000374B1" w:rsidP="004A23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rFonts w:ascii="Arial" w:hAnsi="Arial" w:cs="Arial"/>
          <w:color w:val="000000"/>
        </w:rPr>
      </w:pPr>
    </w:p>
    <w:p w14:paraId="75239E05" w14:textId="5759AB38" w:rsidR="00804DF6" w:rsidRPr="00AB138C" w:rsidRDefault="00237691" w:rsidP="00D622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hanging="720"/>
        <w:rPr>
          <w:rFonts w:ascii="Arial" w:hAnsi="Arial" w:cs="Arial"/>
          <w:color w:val="000000"/>
        </w:rPr>
      </w:pPr>
      <w:r>
        <w:rPr>
          <w:rFonts w:ascii="Arial" w:hAnsi="Arial"/>
          <w:color w:val="000000"/>
        </w:rPr>
        <w:t>1.</w:t>
      </w:r>
      <w:r>
        <w:rPr>
          <w:rFonts w:ascii="Arial" w:hAnsi="Arial"/>
          <w:color w:val="000000"/>
        </w:rPr>
        <w:tab/>
        <w:t xml:space="preserve">En date du __ jour de ___________, __________, le Canada détient la somme de </w:t>
      </w:r>
      <w:r>
        <w:rPr>
          <w:rFonts w:ascii="Shruti"/>
          <w:color w:val="000000"/>
        </w:rPr>
        <w:t>_________</w:t>
      </w:r>
      <w:r>
        <w:rPr>
          <w:rFonts w:ascii="Shruti"/>
          <w:color w:val="000000"/>
        </w:rPr>
        <w:t> </w:t>
      </w:r>
      <w:r>
        <w:rPr>
          <w:rFonts w:ascii="Shruti"/>
          <w:color w:val="000000"/>
        </w:rPr>
        <w:t xml:space="preserve">$ </w:t>
      </w:r>
      <w:r>
        <w:rPr>
          <w:rFonts w:ascii="Arial" w:hAnsi="Arial"/>
          <w:color w:val="000000"/>
        </w:rPr>
        <w:t xml:space="preserve">à titre de fonds de revenu et </w:t>
      </w:r>
      <w:r>
        <w:rPr>
          <w:rFonts w:ascii="Shruti"/>
          <w:color w:val="000000"/>
        </w:rPr>
        <w:t>_________</w:t>
      </w:r>
      <w:r>
        <w:rPr>
          <w:rFonts w:ascii="Shruti"/>
          <w:color w:val="000000"/>
        </w:rPr>
        <w:t> </w:t>
      </w:r>
      <w:r>
        <w:rPr>
          <w:rFonts w:ascii="Shruti"/>
          <w:color w:val="000000"/>
        </w:rPr>
        <w:t>$</w:t>
      </w:r>
      <w:r w:rsidR="002E6F12">
        <w:rPr>
          <w:rFonts w:ascii="Shruti"/>
          <w:color w:val="000000"/>
        </w:rPr>
        <w:t xml:space="preserve"> </w:t>
      </w:r>
      <w:r>
        <w:rPr>
          <w:rFonts w:ascii="Arial" w:hAnsi="Arial"/>
          <w:color w:val="000000"/>
        </w:rPr>
        <w:t>à titre de fonds en capital à l</w:t>
      </w:r>
      <w:r w:rsidR="006A211D">
        <w:rPr>
          <w:rFonts w:ascii="Arial" w:hAnsi="Arial"/>
          <w:color w:val="000000"/>
        </w:rPr>
        <w:t>’</w:t>
      </w:r>
      <w:r>
        <w:rPr>
          <w:rFonts w:ascii="Arial" w:hAnsi="Arial"/>
          <w:color w:val="000000"/>
        </w:rPr>
        <w:t>usage et au profit de la Première Nation ou de ses membres</w:t>
      </w:r>
      <w:r w:rsidR="0003396A">
        <w:rPr>
          <w:rFonts w:ascii="Arial" w:hAnsi="Arial"/>
          <w:color w:val="000000"/>
        </w:rPr>
        <w:t xml:space="preserve">. </w:t>
      </w:r>
      <w:r>
        <w:rPr>
          <w:rFonts w:ascii="Arial" w:hAnsi="Arial"/>
          <w:color w:val="000000"/>
        </w:rPr>
        <w:t>Ce montant est indiqué pour information seulement et est sujet à changement.</w:t>
      </w:r>
    </w:p>
    <w:p w14:paraId="72721382" w14:textId="77777777" w:rsidR="00237691" w:rsidRPr="0003396A" w:rsidRDefault="00237691" w:rsidP="00D62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1D635F6F" w14:textId="2C2B5897" w:rsidR="00F80EE6" w:rsidRPr="00AB138C" w:rsidRDefault="00003F08" w:rsidP="00D62202">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46"/>
        <w:rPr>
          <w:rFonts w:ascii="Arial" w:hAnsi="Arial" w:cs="Arial"/>
          <w:color w:val="000000"/>
        </w:rPr>
      </w:pPr>
      <w:r>
        <w:rPr>
          <w:rFonts w:ascii="Arial" w:hAnsi="Arial"/>
          <w:b/>
          <w:color w:val="000000"/>
        </w:rPr>
        <w:t>Transfert initial</w:t>
      </w:r>
      <w:r w:rsidR="0003396A">
        <w:rPr>
          <w:rFonts w:ascii="Arial" w:hAnsi="Arial"/>
          <w:b/>
          <w:color w:val="000000"/>
        </w:rPr>
        <w:t xml:space="preserve">. </w:t>
      </w:r>
      <w:r>
        <w:rPr>
          <w:rFonts w:ascii="Arial" w:hAnsi="Arial"/>
          <w:color w:val="000000"/>
        </w:rPr>
        <w:t>Dans les trente (30) jours suivant l</w:t>
      </w:r>
      <w:r w:rsidR="006A211D">
        <w:rPr>
          <w:rFonts w:ascii="Arial" w:hAnsi="Arial"/>
          <w:color w:val="000000"/>
        </w:rPr>
        <w:t>’</w:t>
      </w:r>
      <w:r>
        <w:rPr>
          <w:rFonts w:ascii="Arial" w:hAnsi="Arial"/>
          <w:color w:val="000000"/>
        </w:rPr>
        <w:t xml:space="preserve">entrée en vigueur du </w:t>
      </w:r>
      <w:r w:rsidR="00295F87">
        <w:rPr>
          <w:rFonts w:ascii="Arial" w:hAnsi="Arial"/>
          <w:color w:val="000000"/>
        </w:rPr>
        <w:t>code foncier</w:t>
      </w:r>
      <w:r>
        <w:rPr>
          <w:rFonts w:ascii="Arial" w:hAnsi="Arial"/>
          <w:color w:val="000000"/>
        </w:rPr>
        <w:t>, le Canada devra transférer à la Première Nation toute somme à titre de fonds de revenu et de fonds en capital perçus, reçus ou détenus par le Canada à l</w:t>
      </w:r>
      <w:r w:rsidR="006A211D">
        <w:rPr>
          <w:rFonts w:ascii="Arial" w:hAnsi="Arial"/>
          <w:color w:val="000000"/>
        </w:rPr>
        <w:t>’</w:t>
      </w:r>
      <w:r>
        <w:rPr>
          <w:rFonts w:ascii="Arial" w:hAnsi="Arial"/>
          <w:color w:val="000000"/>
        </w:rPr>
        <w:t>usage et au profit de la Première Nation ou de ses membres.</w:t>
      </w:r>
    </w:p>
    <w:p w14:paraId="0850ECE2" w14:textId="77777777" w:rsidR="002B1D58" w:rsidRPr="0003396A" w:rsidRDefault="002B1D58" w:rsidP="00D62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46"/>
        <w:rPr>
          <w:rFonts w:ascii="Arial" w:hAnsi="Arial" w:cs="Arial"/>
          <w:color w:val="000000"/>
        </w:rPr>
      </w:pPr>
    </w:p>
    <w:p w14:paraId="239C5F7D" w14:textId="3464F5F1" w:rsidR="00003F08" w:rsidRPr="00AB138C" w:rsidRDefault="00003F08" w:rsidP="00D62202">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46"/>
        <w:rPr>
          <w:rFonts w:ascii="Arial (W1)" w:hAnsi="Arial (W1)" w:cs="Arial"/>
        </w:rPr>
      </w:pPr>
      <w:r>
        <w:rPr>
          <w:rFonts w:ascii="Arial" w:hAnsi="Arial"/>
          <w:b/>
          <w:color w:val="000000"/>
        </w:rPr>
        <w:t>Transferts subséquents</w:t>
      </w:r>
      <w:r w:rsidR="0003396A">
        <w:rPr>
          <w:rFonts w:ascii="Arial" w:hAnsi="Arial"/>
          <w:b/>
          <w:color w:val="000000"/>
        </w:rPr>
        <w:t xml:space="preserve">. </w:t>
      </w:r>
      <w:r>
        <w:rPr>
          <w:rFonts w:ascii="Arial" w:hAnsi="Arial"/>
          <w:color w:val="000000"/>
        </w:rPr>
        <w:t>Après un transfert initial de fonds, le Canada doit, sur une base semestrielle, transférer à la Première Nation tous les fonds de revenu et en capital perçus ou reçus subséquemment par le Canada à l</w:t>
      </w:r>
      <w:r w:rsidR="006A211D">
        <w:rPr>
          <w:rFonts w:ascii="Arial" w:hAnsi="Arial"/>
          <w:color w:val="000000"/>
        </w:rPr>
        <w:t>’</w:t>
      </w:r>
      <w:r>
        <w:rPr>
          <w:rFonts w:ascii="Arial" w:hAnsi="Arial"/>
          <w:color w:val="000000"/>
        </w:rPr>
        <w:t>usage et au profit de la Première Nation ou de ses membres</w:t>
      </w:r>
      <w:r w:rsidR="0003396A">
        <w:rPr>
          <w:rFonts w:ascii="Arial" w:hAnsi="Arial"/>
          <w:color w:val="000000"/>
        </w:rPr>
        <w:t xml:space="preserve">. </w:t>
      </w:r>
      <w:r>
        <w:rPr>
          <w:rFonts w:ascii="Arial (W1)" w:hAnsi="Arial (W1)"/>
        </w:rPr>
        <w:t>Le premier transfert subséquent doit être effectué au mois d</w:t>
      </w:r>
      <w:r w:rsidR="006A211D">
        <w:rPr>
          <w:rFonts w:ascii="Arial (W1)" w:hAnsi="Arial (W1)"/>
        </w:rPr>
        <w:t>’</w:t>
      </w:r>
      <w:r>
        <w:rPr>
          <w:rFonts w:ascii="Arial (W1)" w:hAnsi="Arial (W1)"/>
        </w:rPr>
        <w:t>avril ou d</w:t>
      </w:r>
      <w:r w:rsidR="006A211D">
        <w:rPr>
          <w:rFonts w:ascii="Arial (W1)" w:hAnsi="Arial (W1)"/>
        </w:rPr>
        <w:t>’</w:t>
      </w:r>
      <w:r>
        <w:rPr>
          <w:rFonts w:ascii="Arial (W1)" w:hAnsi="Arial (W1)"/>
        </w:rPr>
        <w:t>octobre, selon le premier de ces deux mois qui suit le mois du transfert initial.</w:t>
      </w:r>
    </w:p>
    <w:p w14:paraId="4107F987" w14:textId="77777777" w:rsidR="00AC4045" w:rsidRPr="0003396A" w:rsidRDefault="00AC4045" w:rsidP="00517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50"/>
        <w:rPr>
          <w:rFonts w:ascii="Arial" w:hAnsi="Arial" w:cs="Arial"/>
          <w:color w:val="000000"/>
        </w:rPr>
      </w:pPr>
    </w:p>
    <w:p w14:paraId="69FC95F1" w14:textId="77777777" w:rsidR="009F3DAA" w:rsidRPr="0003396A" w:rsidRDefault="009F3DAA" w:rsidP="00AC4045">
      <w:pPr>
        <w:tabs>
          <w:tab w:val="left" w:pos="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8000"/>
        </w:rPr>
      </w:pPr>
    </w:p>
    <w:p w14:paraId="1A113FF4"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22CF41B8" w14:textId="77777777" w:rsidR="000374B1" w:rsidRPr="0003396A" w:rsidRDefault="000374B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4B62409D" w14:textId="237A7B27" w:rsidR="00237691" w:rsidRPr="00175FC8" w:rsidRDefault="00B06D10" w:rsidP="00175FC8">
      <w:pPr>
        <w:pStyle w:val="Heading1"/>
        <w:jc w:val="center"/>
        <w:rPr>
          <w:rFonts w:cs="Arial"/>
        </w:rPr>
      </w:pPr>
      <w:r>
        <w:br w:type="page"/>
      </w:r>
      <w:bookmarkStart w:id="52" w:name="_Toc137202346"/>
      <w:r>
        <w:lastRenderedPageBreak/>
        <w:t>ANNEXE C</w:t>
      </w:r>
      <w:bookmarkEnd w:id="52"/>
    </w:p>
    <w:p w14:paraId="1355A72C" w14:textId="7ADB3886" w:rsidR="00237691" w:rsidRPr="00AB138C" w:rsidRDefault="00237691" w:rsidP="00573FEE">
      <w:pPr>
        <w:tabs>
          <w:tab w:val="center" w:pos="4455"/>
          <w:tab w:val="left" w:pos="5040"/>
          <w:tab w:val="left" w:pos="5760"/>
          <w:tab w:val="left" w:pos="6480"/>
          <w:tab w:val="left" w:pos="7200"/>
          <w:tab w:val="left" w:pos="7920"/>
        </w:tabs>
        <w:ind w:right="-450"/>
        <w:jc w:val="center"/>
        <w:rPr>
          <w:rFonts w:ascii="Arial" w:hAnsi="Arial" w:cs="Arial"/>
          <w:color w:val="000000"/>
        </w:rPr>
      </w:pPr>
      <w:bookmarkStart w:id="53" w:name="_Toc137202347"/>
      <w:r w:rsidRPr="00DA3AED">
        <w:rPr>
          <w:rStyle w:val="Heading1Char"/>
        </w:rPr>
        <w:t>LISTE DES DROITS FONCIERS ET DES PERMIS OCTROYÉS PAR LE CANADA</w:t>
      </w:r>
      <w:bookmarkEnd w:id="53"/>
      <w:r w:rsidR="00EE2107" w:rsidRPr="00AB138C">
        <w:rPr>
          <w:rStyle w:val="FootnoteReference"/>
          <w:rFonts w:ascii="Arial (W1)" w:hAnsi="Arial (W1)" w:cs="Arial"/>
          <w:b/>
          <w:bCs/>
          <w:color w:val="000000"/>
          <w:vertAlign w:val="superscript"/>
          <w:lang w:val="en-GB"/>
        </w:rPr>
        <w:footnoteReference w:id="12"/>
      </w:r>
      <w:r>
        <w:rPr>
          <w:rFonts w:ascii="Arial (W1)" w:hAnsi="Arial (W1)"/>
          <w:b/>
          <w:bCs/>
          <w:color w:val="000000"/>
          <w:vertAlign w:val="superscript"/>
        </w:rPr>
        <w:t xml:space="preserve"> </w:t>
      </w:r>
      <w:r w:rsidRPr="00AB138C">
        <w:rPr>
          <w:rFonts w:ascii="Arial" w:hAnsi="Arial" w:cs="Arial"/>
          <w:color w:val="000000"/>
        </w:rPr>
        <w:fldChar w:fldCharType="begin"/>
      </w:r>
      <w:r w:rsidRPr="00AB138C">
        <w:rPr>
          <w:rFonts w:ascii="Arial" w:hAnsi="Arial" w:cs="Arial"/>
          <w:color w:val="000000"/>
        </w:rPr>
        <w:instrText xml:space="preserve">tc \l1 </w:instrText>
      </w:r>
      <w:r w:rsidR="006A211D">
        <w:rPr>
          <w:rFonts w:ascii="Arial" w:hAnsi="Arial" w:cs="Arial"/>
          <w:color w:val="000000"/>
        </w:rPr>
        <w:instrText>“</w:instrText>
      </w:r>
      <w:r w:rsidRPr="00AB138C">
        <w:rPr>
          <w:rFonts w:ascii="Arial" w:hAnsi="Arial" w:cs="Arial"/>
          <w:color w:val="000000"/>
        </w:rPr>
        <w:instrText>ANNEX C LIST OF ALL INTERESTS AND LICENCES GRANTED BY CANADA</w:instrText>
      </w:r>
      <w:r w:rsidR="006A211D">
        <w:rPr>
          <w:rFonts w:ascii="Arial" w:hAnsi="Arial" w:cs="Arial"/>
          <w:color w:val="000000"/>
        </w:rPr>
        <w:instrText>”</w:instrText>
      </w:r>
      <w:r w:rsidRPr="00AB138C">
        <w:rPr>
          <w:rFonts w:ascii="Arial" w:hAnsi="Arial" w:cs="Arial"/>
          <w:color w:val="000000"/>
        </w:rPr>
        <w:fldChar w:fldCharType="end"/>
      </w:r>
    </w:p>
    <w:p w14:paraId="57FAF82F" w14:textId="77777777" w:rsidR="008E08C9" w:rsidRPr="0003396A" w:rsidRDefault="008E08C9"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520FFB90" w14:textId="5E9AE6A7" w:rsidR="00237691" w:rsidRPr="00AB138C" w:rsidRDefault="00632CF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color w:val="000000"/>
        </w:rPr>
        <w:t xml:space="preserve">Les rapports ci-joints indiquent tous les </w:t>
      </w:r>
      <w:r w:rsidR="00F20964">
        <w:rPr>
          <w:rFonts w:ascii="Arial" w:hAnsi="Arial"/>
          <w:color w:val="000000"/>
        </w:rPr>
        <w:t>d</w:t>
      </w:r>
      <w:r>
        <w:rPr>
          <w:rFonts w:ascii="Arial" w:hAnsi="Arial"/>
          <w:color w:val="000000"/>
        </w:rPr>
        <w:t xml:space="preserve">roits fonciers et les permis octroyés par le Canada dans ou relativement aux </w:t>
      </w:r>
      <w:r w:rsidR="00A02E9D">
        <w:rPr>
          <w:rFonts w:ascii="Arial" w:hAnsi="Arial"/>
          <w:color w:val="000000"/>
        </w:rPr>
        <w:t xml:space="preserve">terres de la </w:t>
      </w:r>
      <w:r w:rsidR="00F20964">
        <w:rPr>
          <w:rFonts w:ascii="Arial" w:hAnsi="Arial"/>
          <w:color w:val="000000"/>
        </w:rPr>
        <w:t>Première Nation</w:t>
      </w:r>
      <w:r>
        <w:rPr>
          <w:rFonts w:ascii="Arial" w:hAnsi="Arial"/>
          <w:color w:val="000000"/>
        </w:rPr>
        <w:t xml:space="preserve"> _________________ qui sont enregistrés au Registre des terres de réserve et au Registre des terres cédées ou désignées</w:t>
      </w:r>
      <w:r w:rsidR="00454AD2" w:rsidRPr="00AB138C">
        <w:rPr>
          <w:rStyle w:val="FootnoteReference"/>
          <w:rFonts w:ascii="Arial (W1)" w:hAnsi="Arial (W1)" w:cs="Arial"/>
          <w:color w:val="000000"/>
          <w:vertAlign w:val="superscript"/>
          <w:lang w:val="en-GB"/>
        </w:rPr>
        <w:footnoteReference w:id="13"/>
      </w:r>
      <w:r>
        <w:rPr>
          <w:rFonts w:ascii="Arial" w:hAnsi="Arial"/>
          <w:color w:val="000000"/>
        </w:rPr>
        <w:t>.</w:t>
      </w:r>
    </w:p>
    <w:p w14:paraId="4A32B102" w14:textId="77777777" w:rsidR="00141C22" w:rsidRPr="0003396A" w:rsidRDefault="00141C22"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15BD7092" w14:textId="77777777" w:rsidR="00237691" w:rsidRPr="00AB138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color w:val="000000"/>
        </w:rPr>
        <w:t>OU</w:t>
      </w:r>
    </w:p>
    <w:p w14:paraId="1F945886" w14:textId="77777777" w:rsidR="00141C22" w:rsidRPr="0003396A" w:rsidRDefault="00141C22"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1914CB19" w14:textId="5AE7CB1B" w:rsidR="00237691" w:rsidRPr="00AB138C" w:rsidRDefault="00632CF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color w:val="000000"/>
        </w:rPr>
        <w:t xml:space="preserve">Les rapports pouvant être consultés au bureau de gestion des terres de la </w:t>
      </w:r>
      <w:r w:rsidR="00F20964">
        <w:rPr>
          <w:rFonts w:ascii="Arial" w:hAnsi="Arial"/>
          <w:color w:val="000000"/>
        </w:rPr>
        <w:t>Première Nation</w:t>
      </w:r>
      <w:r>
        <w:rPr>
          <w:rFonts w:ascii="Arial" w:hAnsi="Arial"/>
          <w:color w:val="000000"/>
        </w:rPr>
        <w:t xml:space="preserve"> _________________, situé à [</w:t>
      </w:r>
      <w:r>
        <w:rPr>
          <w:rFonts w:ascii="Arial" w:hAnsi="Arial"/>
          <w:b/>
          <w:color w:val="000000"/>
        </w:rPr>
        <w:t>saisir l</w:t>
      </w:r>
      <w:r w:rsidR="006A211D">
        <w:rPr>
          <w:rFonts w:ascii="Arial" w:hAnsi="Arial"/>
          <w:b/>
          <w:color w:val="000000"/>
        </w:rPr>
        <w:t>’</w:t>
      </w:r>
      <w:r>
        <w:rPr>
          <w:rFonts w:ascii="Arial" w:hAnsi="Arial"/>
          <w:b/>
          <w:color w:val="000000"/>
        </w:rPr>
        <w:t>emplacement du bureau de la PN</w:t>
      </w:r>
      <w:r>
        <w:rPr>
          <w:rFonts w:ascii="Arial" w:hAnsi="Arial"/>
          <w:color w:val="000000"/>
        </w:rPr>
        <w:t xml:space="preserve">], indiquent tous les intérêts, les droits fonciers et les permis octroyés par le Canada dans ou relativement aux </w:t>
      </w:r>
      <w:r w:rsidR="00A02E9D">
        <w:rPr>
          <w:rFonts w:ascii="Arial" w:hAnsi="Arial"/>
          <w:color w:val="000000"/>
        </w:rPr>
        <w:t xml:space="preserve">terres de la </w:t>
      </w:r>
      <w:r w:rsidR="00F20964">
        <w:rPr>
          <w:rFonts w:ascii="Arial" w:hAnsi="Arial"/>
          <w:color w:val="000000"/>
        </w:rPr>
        <w:t>Première Nation</w:t>
      </w:r>
      <w:r>
        <w:rPr>
          <w:rFonts w:ascii="Arial" w:hAnsi="Arial"/>
          <w:color w:val="000000"/>
        </w:rPr>
        <w:t xml:space="preserve"> _________________ qui sont enregistrés au Registre des terres de réserve et au Registre des terres cédées ou désignées.</w:t>
      </w:r>
      <w:r>
        <w:rPr>
          <w:rStyle w:val="FootnoteReference"/>
          <w:rFonts w:ascii="Arial (W1)" w:hAnsi="Arial (W1)"/>
          <w:color w:val="000000"/>
          <w:vertAlign w:val="superscript"/>
        </w:rPr>
        <w:t xml:space="preserve"> </w:t>
      </w:r>
    </w:p>
    <w:p w14:paraId="4DC03D52"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62FD5851" w14:textId="77777777" w:rsidR="00237691" w:rsidRPr="00AB138C" w:rsidRDefault="00237691" w:rsidP="0036534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color w:val="000000"/>
        </w:rPr>
        <w:t>Rapports de synthèse généraux de la réserve pour :</w:t>
      </w:r>
    </w:p>
    <w:p w14:paraId="2C31F9FD" w14:textId="77777777" w:rsidR="00237691" w:rsidRPr="00AB138C" w:rsidRDefault="00DF753E" w:rsidP="0036534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firstLine="0"/>
        <w:rPr>
          <w:rFonts w:ascii="Arial" w:hAnsi="Arial" w:cs="Arial"/>
          <w:color w:val="000000"/>
        </w:rPr>
      </w:pPr>
      <w:r>
        <w:rPr>
          <w:rFonts w:ascii="Arial" w:hAnsi="Arial"/>
          <w:color w:val="000000"/>
        </w:rPr>
        <w:t>Indiquer le nom et le nombre de réserves</w:t>
      </w:r>
    </w:p>
    <w:p w14:paraId="14501B3B"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60316260" w14:textId="77777777" w:rsidR="00237691" w:rsidRPr="00AB138C" w:rsidRDefault="00237691" w:rsidP="0036534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50" w:firstLine="0"/>
        <w:rPr>
          <w:rFonts w:ascii="Arial" w:hAnsi="Arial" w:cs="Arial"/>
          <w:color w:val="000000"/>
        </w:rPr>
      </w:pPr>
      <w:r>
        <w:rPr>
          <w:rFonts w:ascii="Arial" w:hAnsi="Arial"/>
          <w:color w:val="000000"/>
        </w:rPr>
        <w:t>Rapports sur les détenteurs légitimes pour :</w:t>
      </w:r>
    </w:p>
    <w:p w14:paraId="6197E2B3" w14:textId="77777777" w:rsidR="00237691" w:rsidRPr="00AB138C" w:rsidRDefault="00DF753E" w:rsidP="0036534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firstLine="0"/>
      </w:pPr>
      <w:r>
        <w:rPr>
          <w:rFonts w:ascii="Arial" w:hAnsi="Arial"/>
          <w:color w:val="000000"/>
        </w:rPr>
        <w:t xml:space="preserve">Indiquer le nom et le nombre de réserves </w:t>
      </w:r>
    </w:p>
    <w:p w14:paraId="1AE0E776"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411C6C10" w14:textId="77777777" w:rsidR="00237691" w:rsidRPr="00AB138C" w:rsidRDefault="00237691" w:rsidP="00365349">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50" w:firstLine="0"/>
        <w:rPr>
          <w:rFonts w:ascii="Arial" w:hAnsi="Arial" w:cs="Arial"/>
          <w:color w:val="000000"/>
        </w:rPr>
      </w:pPr>
      <w:r>
        <w:rPr>
          <w:rFonts w:ascii="Arial" w:hAnsi="Arial"/>
          <w:color w:val="000000"/>
        </w:rPr>
        <w:t>Rapports sur les baux ou les permis pour :</w:t>
      </w:r>
    </w:p>
    <w:p w14:paraId="7A6A859D" w14:textId="77777777" w:rsidR="00DF753E" w:rsidRPr="00AB138C" w:rsidRDefault="00DF753E" w:rsidP="00365349">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firstLine="0"/>
        <w:rPr>
          <w:rFonts w:ascii="Arial" w:hAnsi="Arial" w:cs="Arial"/>
          <w:color w:val="000000"/>
        </w:rPr>
      </w:pPr>
      <w:r>
        <w:rPr>
          <w:rFonts w:ascii="Arial" w:hAnsi="Arial"/>
          <w:color w:val="000000"/>
        </w:rPr>
        <w:t>Indiquer le nom et le nombre de réserves</w:t>
      </w:r>
      <w:r>
        <w:rPr>
          <w:rFonts w:ascii="Arial (W1)" w:hAnsi="Arial (W1)"/>
          <w:color w:val="000000"/>
          <w:vertAlign w:val="superscript"/>
        </w:rPr>
        <w:t xml:space="preserve"> </w:t>
      </w:r>
    </w:p>
    <w:p w14:paraId="6394D623" w14:textId="77777777" w:rsidR="00237691" w:rsidRPr="0003396A" w:rsidRDefault="00237691" w:rsidP="00DF753E">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50" w:firstLine="0"/>
      </w:pPr>
    </w:p>
    <w:p w14:paraId="5FE7F187" w14:textId="53BB5D5B" w:rsidR="00C64996" w:rsidRPr="00AB138C" w:rsidRDefault="00C64996"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rPr>
        <w:t>Les rapports ci-dessus recensent tous les intérêts, les droits fonciers et les permis octroyés par le Canada qui sont enregistrés dans le Système de contrôle du registre des terres indiennes (SCRTI)</w:t>
      </w:r>
      <w:r>
        <w:rPr>
          <w:rStyle w:val="FootnoteReference"/>
          <w:rFonts w:ascii="Arial (W1)" w:hAnsi="Arial (W1)"/>
          <w:color w:val="000000"/>
          <w:vertAlign w:val="superscript"/>
        </w:rPr>
        <w:t xml:space="preserve"> </w:t>
      </w:r>
      <w:r w:rsidR="005E5DA0" w:rsidRPr="00AB138C">
        <w:rPr>
          <w:rStyle w:val="FootnoteReference"/>
          <w:rFonts w:ascii="Arial (W1)" w:hAnsi="Arial (W1)" w:cs="Arial"/>
          <w:color w:val="000000"/>
          <w:vertAlign w:val="superscript"/>
          <w:lang w:val="en-GB"/>
        </w:rPr>
        <w:footnoteReference w:id="14"/>
      </w:r>
      <w:r w:rsidR="00F20964" w:rsidRPr="00F20964">
        <w:rPr>
          <w:rStyle w:val="FootnoteReference"/>
          <w:rFonts w:ascii="Arial (W1)" w:hAnsi="Arial (W1)"/>
          <w:color w:val="000000"/>
        </w:rPr>
        <w:t>.</w:t>
      </w:r>
      <w:r>
        <w:rPr>
          <w:rFonts w:ascii="Arial (W1)" w:hAnsi="Arial (W1)"/>
          <w:color w:val="000000"/>
          <w:vertAlign w:val="superscript"/>
        </w:rPr>
        <w:t xml:space="preserve"> </w:t>
      </w:r>
      <w:r>
        <w:rPr>
          <w:rFonts w:ascii="Arial" w:hAnsi="Arial"/>
          <w:color w:val="000000"/>
        </w:rPr>
        <w:t xml:space="preserve"> </w:t>
      </w:r>
      <w:r>
        <w:rPr>
          <w:rFonts w:ascii="Arial" w:hAnsi="Arial"/>
        </w:rPr>
        <w:t xml:space="preserve">Voici une liste des intérêts et droits fonciers octroyés </w:t>
      </w:r>
      <w:r>
        <w:rPr>
          <w:rFonts w:ascii="Arial (W1)" w:hAnsi="Arial (W1)"/>
        </w:rPr>
        <w:t>par le Canada</w:t>
      </w:r>
      <w:r>
        <w:rPr>
          <w:rFonts w:ascii="Arial" w:hAnsi="Arial"/>
        </w:rPr>
        <w:t xml:space="preserve"> qui n</w:t>
      </w:r>
      <w:r w:rsidR="006A211D">
        <w:rPr>
          <w:rFonts w:ascii="Arial" w:hAnsi="Arial"/>
        </w:rPr>
        <w:t>’</w:t>
      </w:r>
      <w:r>
        <w:rPr>
          <w:rFonts w:ascii="Arial" w:hAnsi="Arial"/>
        </w:rPr>
        <w:t>ont pas été enregistrés ou qui sont en attente d</w:t>
      </w:r>
      <w:r w:rsidR="006A211D">
        <w:rPr>
          <w:rFonts w:ascii="Arial" w:hAnsi="Arial"/>
        </w:rPr>
        <w:t>’</w:t>
      </w:r>
      <w:r>
        <w:rPr>
          <w:rFonts w:ascii="Arial" w:hAnsi="Arial"/>
        </w:rPr>
        <w:t>enregistrement dans le SCRTI</w:t>
      </w:r>
      <w:r w:rsidR="0003396A">
        <w:t xml:space="preserve">. </w:t>
      </w:r>
      <w:r>
        <w:rPr>
          <w:rFonts w:ascii="Arial" w:hAnsi="Arial"/>
        </w:rPr>
        <w:t>Des copies de ces intérêts et droits fonciers doivent être fournies à la Première Nation</w:t>
      </w:r>
      <w:r>
        <w:rPr>
          <w:rFonts w:ascii="Arial (W1)" w:hAnsi="Arial (W1)"/>
          <w:color w:val="008000"/>
          <w:sz w:val="20"/>
          <w:szCs w:val="20"/>
          <w:vertAlign w:val="superscript"/>
        </w:rPr>
        <w:t xml:space="preserve"> </w:t>
      </w:r>
      <w:r w:rsidR="005E5DA0" w:rsidRPr="00AB138C">
        <w:rPr>
          <w:rStyle w:val="FootnoteReference"/>
          <w:rFonts w:ascii="Arial (W1)" w:hAnsi="Arial (W1)" w:cs="Arial"/>
          <w:vertAlign w:val="superscript"/>
          <w:lang w:val="en-GB"/>
        </w:rPr>
        <w:footnoteReference w:id="15"/>
      </w:r>
      <w:r w:rsidR="00F20964" w:rsidRPr="00F20964">
        <w:rPr>
          <w:rFonts w:ascii="Arial (W1)" w:hAnsi="Arial (W1)"/>
          <w:color w:val="008000"/>
          <w:sz w:val="20"/>
          <w:szCs w:val="20"/>
        </w:rPr>
        <w:t>.</w:t>
      </w:r>
      <w:r>
        <w:rPr>
          <w:rFonts w:ascii="Arial" w:hAnsi="Arial"/>
          <w:color w:val="008000"/>
        </w:rPr>
        <w:t xml:space="preserve">            </w:t>
      </w:r>
    </w:p>
    <w:p w14:paraId="6029A8B3" w14:textId="77777777" w:rsidR="00A05950" w:rsidRPr="0003396A" w:rsidRDefault="00A05950"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3939C101" w14:textId="77777777" w:rsidR="007F131B" w:rsidRPr="00AB138C" w:rsidRDefault="00A05950"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r>
        <w:rPr>
          <w:rFonts w:ascii="Arial" w:hAnsi="Arial"/>
        </w:rPr>
        <w:t>[Veuillez énumérer les intérêts et droits fonciers]</w:t>
      </w:r>
    </w:p>
    <w:p w14:paraId="77AE255E" w14:textId="77777777" w:rsidR="00A05950" w:rsidRPr="0003396A" w:rsidRDefault="00A05950"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6EDC7777" w14:textId="77777777" w:rsidR="00A05950" w:rsidRPr="00AB138C" w:rsidRDefault="001C4589"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b/>
          <w:bCs/>
          <w:color w:val="000000"/>
        </w:rPr>
      </w:pPr>
      <w:r>
        <w:br w:type="page"/>
      </w:r>
    </w:p>
    <w:p w14:paraId="1CC173AA" w14:textId="5956120E" w:rsidR="00237691" w:rsidRPr="0003396A" w:rsidRDefault="00237691" w:rsidP="00DA3AED">
      <w:pPr>
        <w:pStyle w:val="Heading1"/>
        <w:jc w:val="center"/>
        <w:rPr>
          <w:rFonts w:cs="Arial"/>
        </w:rPr>
      </w:pPr>
      <w:bookmarkStart w:id="54" w:name="_Toc137202348"/>
      <w:r>
        <w:lastRenderedPageBreak/>
        <w:t>ANNEXE « D »</w:t>
      </w:r>
      <w:bookmarkEnd w:id="54"/>
    </w:p>
    <w:p w14:paraId="447F0F22" w14:textId="39C9A2BA" w:rsidR="00237691" w:rsidRPr="00AB138C" w:rsidRDefault="00237691" w:rsidP="00DA3AED">
      <w:pPr>
        <w:pStyle w:val="Heading1"/>
        <w:jc w:val="center"/>
        <w:rPr>
          <w:rFonts w:cs="Arial"/>
        </w:rPr>
      </w:pPr>
      <w:bookmarkStart w:id="55" w:name="_Toc137202349"/>
      <w:r>
        <w:t>LISTE DE TOUS LES RENSEIGNEMENTS EXISTANTS QUE LE CANADA POSSÈDE CONCERNANT TOUT PROBLÈME ENVIRONNEMENTAL RÉEL OU ÉVENTUEL RELATIF AUX TERRES DE LA PREMIÈRE NATION _________________</w:t>
      </w:r>
      <w:r w:rsidR="00285D8D" w:rsidRPr="00AB138C">
        <w:rPr>
          <w:rStyle w:val="FootnoteReference"/>
          <w:rFonts w:ascii="Arial (W1)" w:hAnsi="Arial (W1)" w:cs="Arial"/>
          <w:color w:val="000000"/>
          <w:vertAlign w:val="superscript"/>
          <w:lang w:val="en-GB"/>
        </w:rPr>
        <w:footnoteReference w:id="16"/>
      </w:r>
      <w:bookmarkEnd w:id="55"/>
      <w:r>
        <w:t xml:space="preserve"> </w:t>
      </w:r>
      <w:r w:rsidRPr="00AB138C">
        <w:rPr>
          <w:rFonts w:cs="Arial"/>
        </w:rPr>
        <w:fldChar w:fldCharType="begin"/>
      </w:r>
      <w:r w:rsidRPr="00AB138C">
        <w:rPr>
          <w:rFonts w:cs="Arial"/>
        </w:rPr>
        <w:instrText xml:space="preserve">tc \l1 </w:instrText>
      </w:r>
      <w:r w:rsidR="006A211D">
        <w:rPr>
          <w:rFonts w:cs="Arial"/>
        </w:rPr>
        <w:instrText>“</w:instrText>
      </w:r>
      <w:r w:rsidRPr="00AB138C">
        <w:rPr>
          <w:rFonts w:cs="Arial"/>
        </w:rPr>
        <w:instrText>ANNEX D</w:instrText>
      </w:r>
      <w:r w:rsidR="002633FC">
        <w:rPr>
          <w:rFonts w:cs="Arial"/>
        </w:rPr>
        <w:instrText xml:space="preserve"> </w:instrText>
      </w:r>
      <w:r w:rsidRPr="00AB138C">
        <w:rPr>
          <w:rFonts w:cs="Arial"/>
        </w:rPr>
        <w:instrText xml:space="preserve">LIST OF ALL INFORMATION PROVIDED BY CANADA RELATING TO ENVIRONMENTAL CONDITIONS </w:instrText>
      </w:r>
      <w:r w:rsidR="006A211D">
        <w:rPr>
          <w:rFonts w:cs="Arial"/>
        </w:rPr>
        <w:instrText>“</w:instrText>
      </w:r>
      <w:r w:rsidRPr="00AB138C">
        <w:rPr>
          <w:rFonts w:cs="Arial"/>
        </w:rPr>
        <w:fldChar w:fldCharType="end"/>
      </w:r>
    </w:p>
    <w:p w14:paraId="5974650A"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61551ABB"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18EF5991"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2A43F117" w14:textId="2E113D57" w:rsidR="002B3C16" w:rsidRPr="002B3C16"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highlight w:val="yellow"/>
        </w:rPr>
      </w:pPr>
      <w:r w:rsidRPr="002B3C16">
        <w:rPr>
          <w:rFonts w:ascii="Arial" w:hAnsi="Arial" w:cs="Arial"/>
          <w:highlight w:val="yellow"/>
        </w:rPr>
        <w:t xml:space="preserve">La Première Nation _______________ </w:t>
      </w:r>
      <w:r w:rsidR="00A52829">
        <w:rPr>
          <w:rFonts w:ascii="Arial" w:hAnsi="Arial" w:cs="Arial"/>
          <w:highlight w:val="yellow"/>
        </w:rPr>
        <w:t xml:space="preserve">(nom de la Première Nation) </w:t>
      </w:r>
      <w:r w:rsidRPr="002B3C16">
        <w:rPr>
          <w:rFonts w:ascii="Arial" w:hAnsi="Arial" w:cs="Arial"/>
          <w:highlight w:val="yellow"/>
        </w:rPr>
        <w:t>a obtenu une évaluation environnementale de site de phase I (ÉES)</w:t>
      </w:r>
      <w:r>
        <w:rPr>
          <w:rStyle w:val="FootnoteReference"/>
          <w:rFonts w:ascii="Arial" w:hAnsi="Arial" w:cs="Arial"/>
          <w:highlight w:val="yellow"/>
        </w:rPr>
        <w:footnoteReference w:id="17"/>
      </w:r>
      <w:r w:rsidRPr="002B3C16">
        <w:rPr>
          <w:rFonts w:ascii="Arial" w:hAnsi="Arial" w:cs="Arial"/>
          <w:highlight w:val="yellow"/>
        </w:rPr>
        <w:t xml:space="preserve"> de _______________ (nom du fournisseur)</w:t>
      </w:r>
      <w:r w:rsidR="00A52829">
        <w:rPr>
          <w:rFonts w:ascii="Arial" w:hAnsi="Arial" w:cs="Arial"/>
          <w:highlight w:val="yellow"/>
        </w:rPr>
        <w:t>,</w:t>
      </w:r>
      <w:r w:rsidRPr="002B3C16">
        <w:rPr>
          <w:rFonts w:ascii="Arial" w:hAnsi="Arial" w:cs="Arial"/>
          <w:highlight w:val="yellow"/>
        </w:rPr>
        <w:t xml:space="preserve"> datée du _______________.</w:t>
      </w:r>
    </w:p>
    <w:p w14:paraId="0B84C9D6" w14:textId="03589C59" w:rsidR="002B3C16" w:rsidRPr="002B3C16"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highlight w:val="yellow"/>
        </w:rPr>
      </w:pPr>
      <w:r w:rsidRPr="002B3C16">
        <w:rPr>
          <w:rFonts w:ascii="Arial" w:hAnsi="Arial" w:cs="Arial"/>
          <w:highlight w:val="yellow"/>
        </w:rPr>
        <w:t xml:space="preserve">Une copie de l’ÉES de </w:t>
      </w:r>
      <w:r w:rsidR="00A52829">
        <w:rPr>
          <w:rFonts w:ascii="Arial" w:hAnsi="Arial" w:cs="Arial"/>
          <w:highlight w:val="yellow"/>
        </w:rPr>
        <w:t xml:space="preserve">la </w:t>
      </w:r>
      <w:r w:rsidRPr="002B3C16">
        <w:rPr>
          <w:rFonts w:ascii="Arial" w:hAnsi="Arial" w:cs="Arial"/>
          <w:highlight w:val="yellow"/>
        </w:rPr>
        <w:t xml:space="preserve">phase I est </w:t>
      </w:r>
      <w:r w:rsidR="00A52829">
        <w:rPr>
          <w:rFonts w:ascii="Arial" w:hAnsi="Arial" w:cs="Arial"/>
          <w:highlight w:val="yellow"/>
        </w:rPr>
        <w:t>accessible aux</w:t>
      </w:r>
      <w:r w:rsidRPr="002B3C16">
        <w:rPr>
          <w:rFonts w:ascii="Arial" w:hAnsi="Arial" w:cs="Arial"/>
          <w:highlight w:val="yellow"/>
        </w:rPr>
        <w:t xml:space="preserve"> électeurs admissibles à _______________</w:t>
      </w:r>
      <w:r w:rsidR="00A52829">
        <w:rPr>
          <w:rFonts w:ascii="Arial" w:hAnsi="Arial" w:cs="Arial"/>
          <w:highlight w:val="yellow"/>
        </w:rPr>
        <w:t xml:space="preserve"> (emplacement)</w:t>
      </w:r>
      <w:r w:rsidRPr="002B3C16">
        <w:rPr>
          <w:rFonts w:ascii="Arial" w:hAnsi="Arial" w:cs="Arial"/>
          <w:highlight w:val="yellow"/>
        </w:rPr>
        <w:t>.</w:t>
      </w:r>
    </w:p>
    <w:p w14:paraId="003FDF5A" w14:textId="77777777" w:rsidR="002B3C16" w:rsidRPr="002B3C16"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highlight w:val="yellow"/>
        </w:rPr>
      </w:pPr>
    </w:p>
    <w:p w14:paraId="2D68338C" w14:textId="55008A4C" w:rsidR="002B3C16" w:rsidRPr="002B3C16"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highlight w:val="yellow"/>
        </w:rPr>
      </w:pPr>
      <w:r w:rsidRPr="002B3C16">
        <w:rPr>
          <w:rFonts w:ascii="Arial" w:hAnsi="Arial" w:cs="Arial"/>
          <w:highlight w:val="yellow"/>
        </w:rPr>
        <w:t xml:space="preserve">[Le cas échéant] Les renseignements suivants </w:t>
      </w:r>
      <w:r w:rsidR="00A52829">
        <w:rPr>
          <w:rFonts w:ascii="Arial" w:hAnsi="Arial" w:cs="Arial"/>
          <w:highlight w:val="yellow"/>
        </w:rPr>
        <w:t>sur des cas réels ou potentiels de contamination figurant</w:t>
      </w:r>
      <w:r w:rsidRPr="002B3C16">
        <w:rPr>
          <w:rFonts w:ascii="Arial" w:hAnsi="Arial" w:cs="Arial"/>
          <w:highlight w:val="yellow"/>
        </w:rPr>
        <w:t xml:space="preserve"> dans les dossiers ministériels, ont été fournis à la Première Nation et sont </w:t>
      </w:r>
      <w:r w:rsidR="00A52829">
        <w:rPr>
          <w:rFonts w:ascii="Arial" w:hAnsi="Arial" w:cs="Arial"/>
          <w:highlight w:val="yellow"/>
        </w:rPr>
        <w:t xml:space="preserve">présentés </w:t>
      </w:r>
      <w:r w:rsidRPr="002B3C16">
        <w:rPr>
          <w:rFonts w:ascii="Arial" w:hAnsi="Arial" w:cs="Arial"/>
          <w:highlight w:val="yellow"/>
        </w:rPr>
        <w:t xml:space="preserve">énumérés ci-dessous </w:t>
      </w:r>
      <w:r w:rsidR="00A52829">
        <w:rPr>
          <w:rFonts w:ascii="Arial" w:hAnsi="Arial" w:cs="Arial"/>
          <w:highlight w:val="yellow"/>
        </w:rPr>
        <w:t xml:space="preserve">selon le </w:t>
      </w:r>
      <w:r w:rsidRPr="002B3C16">
        <w:rPr>
          <w:rFonts w:ascii="Arial" w:hAnsi="Arial" w:cs="Arial"/>
          <w:highlight w:val="yellow"/>
        </w:rPr>
        <w:t xml:space="preserve">titre, </w:t>
      </w:r>
      <w:r w:rsidR="00A52829">
        <w:rPr>
          <w:rFonts w:ascii="Arial" w:hAnsi="Arial" w:cs="Arial"/>
          <w:highlight w:val="yellow"/>
        </w:rPr>
        <w:t xml:space="preserve">la </w:t>
      </w:r>
      <w:r w:rsidRPr="002B3C16">
        <w:rPr>
          <w:rFonts w:ascii="Arial" w:hAnsi="Arial" w:cs="Arial"/>
          <w:highlight w:val="yellow"/>
        </w:rPr>
        <w:t xml:space="preserve">date et </w:t>
      </w:r>
      <w:r w:rsidR="00A52829">
        <w:rPr>
          <w:rFonts w:ascii="Arial" w:hAnsi="Arial" w:cs="Arial"/>
          <w:highlight w:val="yellow"/>
        </w:rPr>
        <w:t>l’</w:t>
      </w:r>
      <w:r w:rsidRPr="002B3C16">
        <w:rPr>
          <w:rFonts w:ascii="Arial" w:hAnsi="Arial" w:cs="Arial"/>
          <w:highlight w:val="yellow"/>
        </w:rPr>
        <w:t>auteur :</w:t>
      </w:r>
    </w:p>
    <w:p w14:paraId="118E5004" w14:textId="77777777" w:rsidR="002B3C16" w:rsidRPr="002B3C16"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highlight w:val="yellow"/>
        </w:rPr>
      </w:pPr>
    </w:p>
    <w:p w14:paraId="314BDD27" w14:textId="1BA05643" w:rsidR="00237691" w:rsidRPr="00AB138C" w:rsidRDefault="002B3C16" w:rsidP="002B3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1)" w:hAnsi="Arial (W1)" w:cs="Arial"/>
          <w:u w:val="single"/>
        </w:rPr>
      </w:pPr>
      <w:r w:rsidRPr="002B3C16">
        <w:rPr>
          <w:rFonts w:ascii="Arial" w:hAnsi="Arial" w:cs="Arial"/>
          <w:highlight w:val="yellow"/>
        </w:rPr>
        <w:t>[Énumérer les renseignements]</w:t>
      </w:r>
      <w:r w:rsidR="006D4CC4">
        <w:br w:type="page"/>
      </w:r>
    </w:p>
    <w:p w14:paraId="4FEF198E" w14:textId="6EB5740A" w:rsidR="00237691" w:rsidRPr="0003396A" w:rsidRDefault="00237691" w:rsidP="00DA3AED">
      <w:pPr>
        <w:pStyle w:val="Heading1"/>
        <w:jc w:val="center"/>
        <w:rPr>
          <w:rFonts w:cs="Arial"/>
        </w:rPr>
      </w:pPr>
      <w:bookmarkStart w:id="56" w:name="_Toc137202350"/>
      <w:r>
        <w:lastRenderedPageBreak/>
        <w:t>ANNEXE « E »</w:t>
      </w:r>
      <w:bookmarkEnd w:id="56"/>
    </w:p>
    <w:p w14:paraId="22B439B9" w14:textId="2E618844" w:rsidR="00237691" w:rsidRPr="00AB138C" w:rsidRDefault="00237691" w:rsidP="00DA3AED">
      <w:pPr>
        <w:pStyle w:val="Heading1"/>
        <w:jc w:val="center"/>
        <w:rPr>
          <w:rFonts w:cs="Arial"/>
        </w:rPr>
      </w:pPr>
      <w:bookmarkStart w:id="57" w:name="_Toc137202351"/>
      <w:r>
        <w:t>LISTE DES AUTRES RENSEIGNEMENTS FOURNIS PAR LE CANADA QUI ONT UNE INCIDENCE MARQUÉE SUR LES INTÉRÊTS ET DROITS FONCIERS ET LES PERMIS</w:t>
      </w:r>
      <w:r w:rsidR="00285D8D" w:rsidRPr="00AB138C">
        <w:rPr>
          <w:rStyle w:val="FootnoteReference"/>
          <w:rFonts w:ascii="Arial (W1)" w:hAnsi="Arial (W1)" w:cs="Arial"/>
          <w:color w:val="000000"/>
          <w:vertAlign w:val="superscript"/>
          <w:lang w:val="en-GB"/>
        </w:rPr>
        <w:footnoteReference w:id="18"/>
      </w:r>
      <w:bookmarkEnd w:id="57"/>
      <w:r>
        <w:t xml:space="preserve"> </w:t>
      </w:r>
      <w:r w:rsidRPr="00AB138C">
        <w:rPr>
          <w:rFonts w:cs="Arial"/>
        </w:rPr>
        <w:fldChar w:fldCharType="begin"/>
      </w:r>
      <w:r w:rsidRPr="00AB138C">
        <w:rPr>
          <w:rFonts w:cs="Arial"/>
        </w:rPr>
        <w:instrText xml:space="preserve">tc \l1 </w:instrText>
      </w:r>
      <w:r w:rsidR="006A211D">
        <w:rPr>
          <w:rFonts w:cs="Arial"/>
        </w:rPr>
        <w:instrText>“</w:instrText>
      </w:r>
      <w:r w:rsidRPr="00AB138C">
        <w:rPr>
          <w:rFonts w:cs="Arial"/>
        </w:rPr>
        <w:instrText>ANNEX E LIST OF ALL OTHER MATERIAL INFORMATION PROVIDED BY CANADA</w:instrText>
      </w:r>
      <w:r w:rsidR="006A211D">
        <w:rPr>
          <w:rFonts w:cs="Arial"/>
        </w:rPr>
        <w:instrText>”</w:instrText>
      </w:r>
      <w:r w:rsidRPr="00AB138C">
        <w:rPr>
          <w:rFonts w:cs="Arial"/>
        </w:rPr>
        <w:fldChar w:fldCharType="end"/>
      </w:r>
    </w:p>
    <w:p w14:paraId="77173F93" w14:textId="77777777" w:rsidR="00237691" w:rsidRPr="0003396A"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51EEF4A5" w14:textId="77777777" w:rsidR="006D4CC4" w:rsidRPr="0003396A" w:rsidRDefault="006D4CC4"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572C3CB9" w14:textId="77777777" w:rsidR="006D4CC4" w:rsidRPr="0003396A" w:rsidRDefault="006D4CC4"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611A4DB0" w14:textId="44E45F72" w:rsidR="009341FD" w:rsidRPr="00DA3AED" w:rsidRDefault="009C2211" w:rsidP="00DA3AED">
      <w:pPr>
        <w:pStyle w:val="Heading1"/>
        <w:jc w:val="center"/>
        <w:rPr>
          <w:rFonts w:cs="Arial"/>
        </w:rPr>
      </w:pPr>
      <w:r>
        <w:br w:type="page"/>
      </w:r>
      <w:bookmarkStart w:id="58" w:name="_Toc137202352"/>
      <w:r>
        <w:lastRenderedPageBreak/>
        <w:t>ANNEXE « F »</w:t>
      </w:r>
      <w:bookmarkEnd w:id="58"/>
    </w:p>
    <w:p w14:paraId="49233FE4" w14:textId="48C3B17A" w:rsidR="009341FD" w:rsidRPr="00AB138C" w:rsidRDefault="009341FD" w:rsidP="00DA3AED">
      <w:pPr>
        <w:pStyle w:val="Heading1"/>
        <w:jc w:val="center"/>
        <w:rPr>
          <w:rFonts w:cs="Arial"/>
        </w:rPr>
      </w:pPr>
      <w:bookmarkStart w:id="59" w:name="_Toc137202353"/>
      <w:r>
        <w:t>PROCESSUS D</w:t>
      </w:r>
      <w:r w:rsidR="006A211D">
        <w:t>’</w:t>
      </w:r>
      <w:r>
        <w:t>ÉVALUATION ENVIRONNEMENTALE PROVISOIRE</w:t>
      </w:r>
      <w:bookmarkEnd w:id="59"/>
    </w:p>
    <w:p w14:paraId="6856D755" w14:textId="124B245D" w:rsidR="009341FD" w:rsidRPr="00AB138C" w:rsidRDefault="009341FD" w:rsidP="009341FD">
      <w:pPr>
        <w:pStyle w:val="ListParagraph"/>
        <w:tabs>
          <w:tab w:val="left" w:pos="465"/>
        </w:tabs>
        <w:spacing w:after="120" w:line="247" w:lineRule="auto"/>
        <w:ind w:left="100" w:right="773"/>
        <w:rPr>
          <w:rFonts w:ascii="Arial" w:hAnsi="Arial" w:cs="Arial"/>
        </w:rPr>
      </w:pPr>
      <w:r>
        <w:rPr>
          <w:rFonts w:ascii="Arial" w:hAnsi="Arial"/>
        </w:rPr>
        <w:t>L</w:t>
      </w:r>
      <w:r w:rsidR="006A211D">
        <w:rPr>
          <w:rFonts w:ascii="Arial" w:hAnsi="Arial"/>
        </w:rPr>
        <w:t>’</w:t>
      </w:r>
      <w:r>
        <w:rPr>
          <w:rFonts w:ascii="Arial" w:hAnsi="Arial"/>
        </w:rPr>
        <w:t>Accord-cadre précise que la Première Nation et le ministre aborderont, dans l</w:t>
      </w:r>
      <w:r w:rsidR="006A211D">
        <w:rPr>
          <w:rFonts w:ascii="Arial" w:hAnsi="Arial"/>
        </w:rPr>
        <w:t>’</w:t>
      </w:r>
      <w:r w:rsidR="00730FD6">
        <w:rPr>
          <w:rFonts w:ascii="Arial" w:hAnsi="Arial"/>
        </w:rPr>
        <w:t>a</w:t>
      </w:r>
      <w:r>
        <w:rPr>
          <w:rFonts w:ascii="Arial" w:hAnsi="Arial"/>
        </w:rPr>
        <w:t>ccord distinct, la façon de mener les évaluations environnementales sur les terres de la Première Nation, à titre provisoire, jusqu</w:t>
      </w:r>
      <w:r w:rsidR="006A211D">
        <w:rPr>
          <w:rFonts w:ascii="Arial" w:hAnsi="Arial"/>
        </w:rPr>
        <w:t>’</w:t>
      </w:r>
      <w:r>
        <w:rPr>
          <w:rFonts w:ascii="Arial" w:hAnsi="Arial"/>
        </w:rPr>
        <w:t>à ce que le processus d</w:t>
      </w:r>
      <w:r w:rsidR="006A211D">
        <w:rPr>
          <w:rFonts w:ascii="Arial" w:hAnsi="Arial"/>
        </w:rPr>
        <w:t>’</w:t>
      </w:r>
      <w:r>
        <w:rPr>
          <w:rFonts w:ascii="Arial" w:hAnsi="Arial"/>
        </w:rPr>
        <w:t>évaluation environnementale de la Première Nation soit élaboré. La présente annexe décrit ce processus d</w:t>
      </w:r>
      <w:r w:rsidR="006A211D">
        <w:rPr>
          <w:rFonts w:ascii="Arial" w:hAnsi="Arial"/>
        </w:rPr>
        <w:t>’</w:t>
      </w:r>
      <w:r>
        <w:rPr>
          <w:rFonts w:ascii="Arial" w:hAnsi="Arial"/>
        </w:rPr>
        <w:t>évaluation environnementale provisoire</w:t>
      </w:r>
      <w:r w:rsidR="0003396A">
        <w:rPr>
          <w:rFonts w:ascii="Arial" w:hAnsi="Arial"/>
        </w:rPr>
        <w:t xml:space="preserve">. </w:t>
      </w:r>
    </w:p>
    <w:p w14:paraId="668FB8FC" w14:textId="501D3B23" w:rsidR="009341FD" w:rsidRPr="00AB138C" w:rsidRDefault="009341FD" w:rsidP="009341FD">
      <w:pPr>
        <w:pStyle w:val="ListParagraph"/>
        <w:tabs>
          <w:tab w:val="left" w:pos="465"/>
        </w:tabs>
        <w:spacing w:line="247" w:lineRule="auto"/>
        <w:ind w:left="100" w:right="773"/>
        <w:rPr>
          <w:rFonts w:ascii="Arial" w:hAnsi="Arial" w:cs="Arial"/>
        </w:rPr>
      </w:pPr>
      <w:r>
        <w:rPr>
          <w:rFonts w:ascii="Arial" w:hAnsi="Arial"/>
        </w:rPr>
        <w:t>Le processus provisoire est censé être généralement compatible avec les exigences du processus fédéral d</w:t>
      </w:r>
      <w:r w:rsidR="006A211D">
        <w:rPr>
          <w:rFonts w:ascii="Arial" w:hAnsi="Arial"/>
        </w:rPr>
        <w:t>’</w:t>
      </w:r>
      <w:r>
        <w:rPr>
          <w:rFonts w:ascii="Arial" w:hAnsi="Arial"/>
        </w:rPr>
        <w:t>évaluation environnementale, mais sans imposer d</w:t>
      </w:r>
      <w:r w:rsidR="006A211D">
        <w:rPr>
          <w:rFonts w:ascii="Arial" w:hAnsi="Arial"/>
        </w:rPr>
        <w:t>’</w:t>
      </w:r>
      <w:r>
        <w:rPr>
          <w:rFonts w:ascii="Arial" w:hAnsi="Arial"/>
        </w:rPr>
        <w:t>exigences qui ne conviendraient qu</w:t>
      </w:r>
      <w:r w:rsidR="006A211D">
        <w:rPr>
          <w:rFonts w:ascii="Arial" w:hAnsi="Arial"/>
        </w:rPr>
        <w:t>’</w:t>
      </w:r>
      <w:r>
        <w:rPr>
          <w:rFonts w:ascii="Arial" w:hAnsi="Arial"/>
        </w:rPr>
        <w:t>aux organismes et aux ministères fédéraux</w:t>
      </w:r>
      <w:r w:rsidR="0003396A">
        <w:rPr>
          <w:rFonts w:ascii="Arial" w:hAnsi="Arial"/>
        </w:rPr>
        <w:t xml:space="preserve">. </w:t>
      </w:r>
    </w:p>
    <w:p w14:paraId="32B884F9" w14:textId="77777777" w:rsidR="009341FD" w:rsidRPr="00AB138C" w:rsidRDefault="009341FD" w:rsidP="009341FD">
      <w:pPr>
        <w:pStyle w:val="BodyText"/>
        <w:spacing w:before="1"/>
      </w:pPr>
    </w:p>
    <w:p w14:paraId="6BD20DBC" w14:textId="242E1D13" w:rsidR="009341FD" w:rsidRPr="00AB138C" w:rsidRDefault="009341FD" w:rsidP="009341FD">
      <w:pPr>
        <w:pStyle w:val="ListParagraph"/>
        <w:numPr>
          <w:ilvl w:val="0"/>
          <w:numId w:val="37"/>
        </w:numPr>
        <w:tabs>
          <w:tab w:val="left" w:pos="450"/>
        </w:tabs>
        <w:adjustRightInd/>
        <w:spacing w:after="240" w:line="247" w:lineRule="auto"/>
        <w:ind w:left="450" w:right="691"/>
        <w:rPr>
          <w:rFonts w:ascii="Arial" w:hAnsi="Arial" w:cs="Arial"/>
        </w:rPr>
      </w:pPr>
      <w:r>
        <w:rPr>
          <w:rFonts w:ascii="Arial" w:hAnsi="Arial"/>
        </w:rPr>
        <w:t>La Première Nation doit mener une évaluation environnementale dans les cas où la loi fédérale en matière d</w:t>
      </w:r>
      <w:r w:rsidR="006A211D">
        <w:rPr>
          <w:rFonts w:ascii="Arial" w:hAnsi="Arial"/>
        </w:rPr>
        <w:t>’</w:t>
      </w:r>
      <w:r>
        <w:rPr>
          <w:rFonts w:ascii="Arial" w:hAnsi="Arial"/>
        </w:rPr>
        <w:t xml:space="preserve">évaluation environnementale obligerait vraisemblablement le Canada à mener une évaluation environnementale pour un projet réalisé sur des terres fédérales. </w:t>
      </w:r>
    </w:p>
    <w:p w14:paraId="7465D7DC" w14:textId="4F47D90F" w:rsidR="009341FD" w:rsidRPr="00AB138C" w:rsidRDefault="009341FD" w:rsidP="009341FD">
      <w:pPr>
        <w:pStyle w:val="ListParagraph"/>
        <w:numPr>
          <w:ilvl w:val="0"/>
          <w:numId w:val="37"/>
        </w:numPr>
        <w:tabs>
          <w:tab w:val="left" w:pos="450"/>
          <w:tab w:val="left" w:pos="4298"/>
        </w:tabs>
        <w:adjustRightInd/>
        <w:spacing w:after="240" w:line="247" w:lineRule="auto"/>
        <w:ind w:left="450" w:right="697"/>
        <w:rPr>
          <w:rFonts w:ascii="Arial" w:hAnsi="Arial" w:cs="Arial"/>
        </w:rPr>
      </w:pPr>
      <w:r>
        <w:rPr>
          <w:rFonts w:ascii="Arial" w:hAnsi="Arial"/>
        </w:rPr>
        <w:t>Lorsque la Première Nation doit mener une évaluation environnementale concernant un projet proposé, elle doit garantir que l</w:t>
      </w:r>
      <w:r w:rsidR="006A211D">
        <w:rPr>
          <w:rFonts w:ascii="Arial" w:hAnsi="Arial"/>
        </w:rPr>
        <w:t>’</w:t>
      </w:r>
      <w:r>
        <w:rPr>
          <w:rFonts w:ascii="Arial" w:hAnsi="Arial"/>
        </w:rPr>
        <w:t>évaluation environnementale est menée dès les premières étapes de la planification du projet, avant que la Première Nation ne prenne une décision irrévocable qui permettrait au projet d</w:t>
      </w:r>
      <w:r w:rsidR="006A211D">
        <w:rPr>
          <w:rFonts w:ascii="Arial" w:hAnsi="Arial"/>
        </w:rPr>
        <w:t>’</w:t>
      </w:r>
      <w:r>
        <w:rPr>
          <w:rFonts w:ascii="Arial" w:hAnsi="Arial"/>
        </w:rPr>
        <w:t>aller de l</w:t>
      </w:r>
      <w:r w:rsidR="006A211D">
        <w:rPr>
          <w:rFonts w:ascii="Arial" w:hAnsi="Arial"/>
        </w:rPr>
        <w:t>’</w:t>
      </w:r>
      <w:r>
        <w:rPr>
          <w:rFonts w:ascii="Arial" w:hAnsi="Arial"/>
        </w:rPr>
        <w:t>avant (c.-à-d., approuver, réglementer, financer ou entreprendre le projet). L</w:t>
      </w:r>
      <w:r w:rsidR="006A211D">
        <w:rPr>
          <w:rFonts w:ascii="Arial" w:hAnsi="Arial"/>
        </w:rPr>
        <w:t>’</w:t>
      </w:r>
      <w:r>
        <w:rPr>
          <w:rFonts w:ascii="Arial" w:hAnsi="Arial"/>
        </w:rPr>
        <w:t>évaluation environnementale doit être menée aux frais de la Première Nation ou du promoteur du projet.</w:t>
      </w:r>
    </w:p>
    <w:p w14:paraId="021708CA" w14:textId="5FE86045" w:rsidR="009341FD" w:rsidRPr="00AB138C" w:rsidRDefault="009341FD" w:rsidP="009341FD">
      <w:pPr>
        <w:pStyle w:val="ListParagraph"/>
        <w:numPr>
          <w:ilvl w:val="0"/>
          <w:numId w:val="37"/>
        </w:numPr>
        <w:tabs>
          <w:tab w:val="left" w:pos="450"/>
        </w:tabs>
        <w:adjustRightInd/>
        <w:spacing w:line="247" w:lineRule="auto"/>
        <w:ind w:left="450" w:right="691"/>
        <w:rPr>
          <w:rFonts w:ascii="Arial" w:hAnsi="Arial" w:cs="Arial"/>
        </w:rPr>
      </w:pPr>
      <w:r>
        <w:rPr>
          <w:rFonts w:ascii="Arial" w:hAnsi="Arial"/>
        </w:rPr>
        <w:t>La Première Nation ne doit approuver, réglementer, financer ou entreprend</w:t>
      </w:r>
      <w:r w:rsidR="00730FD6">
        <w:rPr>
          <w:rFonts w:ascii="Arial" w:hAnsi="Arial"/>
        </w:rPr>
        <w:t>re</w:t>
      </w:r>
      <w:r>
        <w:rPr>
          <w:rFonts w:ascii="Arial" w:hAnsi="Arial"/>
        </w:rPr>
        <w:t xml:space="preserve"> le projet que si elle a déterminé que : </w:t>
      </w:r>
    </w:p>
    <w:p w14:paraId="48B8D638" w14:textId="61F4E3BB" w:rsidR="009341FD" w:rsidRPr="00AB138C" w:rsidRDefault="009341FD" w:rsidP="009341FD">
      <w:pPr>
        <w:pStyle w:val="ListParagraph"/>
        <w:numPr>
          <w:ilvl w:val="2"/>
          <w:numId w:val="39"/>
        </w:numPr>
        <w:tabs>
          <w:tab w:val="left" w:pos="450"/>
        </w:tabs>
        <w:adjustRightInd/>
        <w:spacing w:line="247" w:lineRule="auto"/>
        <w:ind w:left="1530" w:right="691"/>
        <w:rPr>
          <w:rFonts w:ascii="Arial" w:hAnsi="Arial" w:cs="Arial"/>
        </w:rPr>
      </w:pPr>
      <w:r>
        <w:rPr>
          <w:rFonts w:ascii="Arial" w:hAnsi="Arial"/>
        </w:rPr>
        <w:t>le projet n</w:t>
      </w:r>
      <w:r w:rsidR="006A211D">
        <w:rPr>
          <w:rFonts w:ascii="Arial" w:hAnsi="Arial"/>
        </w:rPr>
        <w:t>’</w:t>
      </w:r>
      <w:r>
        <w:rPr>
          <w:rFonts w:ascii="Arial" w:hAnsi="Arial"/>
        </w:rPr>
        <w:t>est pas susceptible d</w:t>
      </w:r>
      <w:r w:rsidR="006A211D">
        <w:rPr>
          <w:rFonts w:ascii="Arial" w:hAnsi="Arial"/>
        </w:rPr>
        <w:t>’</w:t>
      </w:r>
      <w:r>
        <w:rPr>
          <w:rFonts w:ascii="Arial" w:hAnsi="Arial"/>
        </w:rPr>
        <w:t>avoir des répercussions négatives importantes sur l</w:t>
      </w:r>
      <w:r w:rsidR="006A211D">
        <w:rPr>
          <w:rFonts w:ascii="Arial" w:hAnsi="Arial"/>
        </w:rPr>
        <w:t>’</w:t>
      </w:r>
      <w:r>
        <w:rPr>
          <w:rFonts w:ascii="Arial" w:hAnsi="Arial"/>
        </w:rPr>
        <w:t xml:space="preserve">environnement; ou, </w:t>
      </w:r>
    </w:p>
    <w:p w14:paraId="75FEFBF5" w14:textId="77777777" w:rsidR="009341FD" w:rsidRPr="00AB138C" w:rsidRDefault="009341FD" w:rsidP="009341FD">
      <w:pPr>
        <w:pStyle w:val="ListParagraph"/>
        <w:numPr>
          <w:ilvl w:val="2"/>
          <w:numId w:val="39"/>
        </w:numPr>
        <w:tabs>
          <w:tab w:val="left" w:pos="450"/>
        </w:tabs>
        <w:adjustRightInd/>
        <w:spacing w:line="247" w:lineRule="auto"/>
        <w:ind w:left="1530" w:right="691"/>
        <w:rPr>
          <w:rFonts w:ascii="Arial" w:hAnsi="Arial" w:cs="Arial"/>
        </w:rPr>
      </w:pPr>
      <w:r>
        <w:rPr>
          <w:rFonts w:ascii="Arial" w:hAnsi="Arial"/>
        </w:rPr>
        <w:t xml:space="preserve">ces répercussions sont justifiables dans les circonstances, </w:t>
      </w:r>
    </w:p>
    <w:p w14:paraId="5214E023" w14:textId="77777777" w:rsidR="009341FD" w:rsidRPr="00AB138C" w:rsidRDefault="009341FD" w:rsidP="009341FD">
      <w:pPr>
        <w:pStyle w:val="ListParagraph"/>
        <w:tabs>
          <w:tab w:val="left" w:pos="450"/>
        </w:tabs>
        <w:adjustRightInd/>
        <w:spacing w:line="247" w:lineRule="auto"/>
        <w:ind w:left="1530" w:right="691"/>
        <w:rPr>
          <w:rFonts w:ascii="Arial" w:hAnsi="Arial" w:cs="Arial"/>
        </w:rPr>
      </w:pPr>
    </w:p>
    <w:p w14:paraId="05E77B8E" w14:textId="77777777" w:rsidR="009341FD" w:rsidRPr="00AB138C" w:rsidRDefault="009341FD" w:rsidP="009341FD">
      <w:pPr>
        <w:tabs>
          <w:tab w:val="left" w:pos="450"/>
        </w:tabs>
        <w:adjustRightInd/>
        <w:spacing w:line="247" w:lineRule="auto"/>
        <w:ind w:left="450" w:right="691"/>
        <w:rPr>
          <w:rFonts w:ascii="Arial" w:hAnsi="Arial" w:cs="Arial"/>
        </w:rPr>
      </w:pPr>
      <w:r>
        <w:rPr>
          <w:rFonts w:ascii="Arial" w:hAnsi="Arial"/>
        </w:rPr>
        <w:t>compte tenu des éléments suivants :</w:t>
      </w:r>
    </w:p>
    <w:p w14:paraId="1C7BAC16" w14:textId="1D67CB2E" w:rsidR="009341FD" w:rsidRPr="00AB138C" w:rsidRDefault="009341FD" w:rsidP="009341FD">
      <w:pPr>
        <w:pStyle w:val="ListParagraph"/>
        <w:numPr>
          <w:ilvl w:val="0"/>
          <w:numId w:val="36"/>
        </w:numPr>
        <w:tabs>
          <w:tab w:val="left" w:pos="532"/>
        </w:tabs>
        <w:adjustRightInd/>
        <w:spacing w:line="247" w:lineRule="auto"/>
        <w:ind w:left="1440" w:right="691" w:hanging="270"/>
        <w:rPr>
          <w:rFonts w:ascii="Arial" w:hAnsi="Arial" w:cs="Arial"/>
        </w:rPr>
      </w:pPr>
      <w:r>
        <w:rPr>
          <w:rFonts w:ascii="Arial" w:hAnsi="Arial"/>
        </w:rPr>
        <w:t>les résultats de l</w:t>
      </w:r>
      <w:r w:rsidR="006A211D">
        <w:rPr>
          <w:rFonts w:ascii="Arial" w:hAnsi="Arial"/>
        </w:rPr>
        <w:t>’</w:t>
      </w:r>
      <w:r>
        <w:rPr>
          <w:rFonts w:ascii="Arial" w:hAnsi="Arial"/>
        </w:rPr>
        <w:t>évaluation environnementale requise;</w:t>
      </w:r>
    </w:p>
    <w:p w14:paraId="4F8595FE" w14:textId="4831E36D" w:rsidR="009341FD" w:rsidRPr="00AB138C" w:rsidRDefault="009341FD" w:rsidP="009341FD">
      <w:pPr>
        <w:pStyle w:val="ListParagraph"/>
        <w:numPr>
          <w:ilvl w:val="0"/>
          <w:numId w:val="36"/>
        </w:numPr>
        <w:tabs>
          <w:tab w:val="left" w:pos="532"/>
        </w:tabs>
        <w:adjustRightInd/>
        <w:spacing w:line="247" w:lineRule="auto"/>
        <w:ind w:left="1440" w:right="691" w:hanging="270"/>
        <w:rPr>
          <w:rFonts w:ascii="Arial" w:hAnsi="Arial" w:cs="Arial"/>
        </w:rPr>
      </w:pPr>
      <w:r>
        <w:rPr>
          <w:rFonts w:ascii="Arial" w:hAnsi="Arial"/>
        </w:rPr>
        <w:t>toute mesure d</w:t>
      </w:r>
      <w:r w:rsidR="006A211D">
        <w:rPr>
          <w:rFonts w:ascii="Arial" w:hAnsi="Arial"/>
        </w:rPr>
        <w:t>’</w:t>
      </w:r>
      <w:r>
        <w:rPr>
          <w:rFonts w:ascii="Arial" w:hAnsi="Arial"/>
        </w:rPr>
        <w:t>atténuation économiquement et techniquement réalisable désignée comme nécessaire dans le cadre de l</w:t>
      </w:r>
      <w:r w:rsidR="006A211D">
        <w:rPr>
          <w:rFonts w:ascii="Arial" w:hAnsi="Arial"/>
        </w:rPr>
        <w:t>’</w:t>
      </w:r>
      <w:r>
        <w:rPr>
          <w:rFonts w:ascii="Arial" w:hAnsi="Arial"/>
        </w:rPr>
        <w:t>évaluation;</w:t>
      </w:r>
    </w:p>
    <w:p w14:paraId="52D80E7C" w14:textId="2CAA2EE2" w:rsidR="009341FD" w:rsidRPr="00AB138C" w:rsidRDefault="009341FD" w:rsidP="009341FD">
      <w:pPr>
        <w:pStyle w:val="ListParagraph"/>
        <w:numPr>
          <w:ilvl w:val="0"/>
          <w:numId w:val="36"/>
        </w:numPr>
        <w:tabs>
          <w:tab w:val="left" w:pos="532"/>
        </w:tabs>
        <w:adjustRightInd/>
        <w:spacing w:after="240" w:line="247" w:lineRule="auto"/>
        <w:ind w:left="1440" w:right="691" w:hanging="270"/>
        <w:rPr>
          <w:rFonts w:ascii="Arial" w:hAnsi="Arial" w:cs="Arial"/>
        </w:rPr>
      </w:pPr>
      <w:r>
        <w:rPr>
          <w:rFonts w:ascii="Arial" w:hAnsi="Arial"/>
        </w:rPr>
        <w:t>tout commentaire du public reçu dans le cadre de l</w:t>
      </w:r>
      <w:r w:rsidR="006A211D">
        <w:rPr>
          <w:rFonts w:ascii="Arial" w:hAnsi="Arial"/>
        </w:rPr>
        <w:t>’</w:t>
      </w:r>
      <w:r>
        <w:rPr>
          <w:rFonts w:ascii="Arial" w:hAnsi="Arial"/>
        </w:rPr>
        <w:t>évaluation.</w:t>
      </w:r>
    </w:p>
    <w:p w14:paraId="45B08363" w14:textId="4F57C743" w:rsidR="009341FD" w:rsidRPr="00AB138C" w:rsidRDefault="009341FD" w:rsidP="009341FD">
      <w:pPr>
        <w:pStyle w:val="ListParagraph"/>
        <w:numPr>
          <w:ilvl w:val="0"/>
          <w:numId w:val="37"/>
        </w:numPr>
        <w:tabs>
          <w:tab w:val="left" w:pos="450"/>
        </w:tabs>
        <w:adjustRightInd/>
        <w:spacing w:after="120" w:line="247" w:lineRule="auto"/>
        <w:ind w:right="691"/>
        <w:rPr>
          <w:rFonts w:ascii="Arial" w:hAnsi="Arial" w:cs="Arial"/>
        </w:rPr>
      </w:pPr>
      <w:r>
        <w:rPr>
          <w:rFonts w:ascii="Arial" w:hAnsi="Arial"/>
        </w:rPr>
        <w:t>Si la Première Nation approuve, réglemente, finance ou entreprend le projet, elle doit assurer la surveillance du projet, examiner la mise en œuvre des mesures d</w:t>
      </w:r>
      <w:r w:rsidR="006A211D">
        <w:rPr>
          <w:rFonts w:ascii="Arial" w:hAnsi="Arial"/>
        </w:rPr>
        <w:t>’</w:t>
      </w:r>
      <w:r>
        <w:rPr>
          <w:rFonts w:ascii="Arial" w:hAnsi="Arial"/>
        </w:rPr>
        <w:t>atténuation approuvées et des programmes de suivi qu</w:t>
      </w:r>
      <w:r w:rsidR="006A211D">
        <w:rPr>
          <w:rFonts w:ascii="Arial" w:hAnsi="Arial"/>
        </w:rPr>
        <w:t>’</w:t>
      </w:r>
      <w:r>
        <w:rPr>
          <w:rFonts w:ascii="Arial" w:hAnsi="Arial"/>
        </w:rPr>
        <w:t>elle juge nécessaires.</w:t>
      </w:r>
    </w:p>
    <w:p w14:paraId="1FAD4CBA" w14:textId="6D99553E" w:rsidR="009341FD" w:rsidRPr="00AB138C" w:rsidRDefault="009341FD" w:rsidP="009341FD">
      <w:pPr>
        <w:pStyle w:val="ListParagraph"/>
        <w:numPr>
          <w:ilvl w:val="0"/>
          <w:numId w:val="37"/>
        </w:numPr>
        <w:tabs>
          <w:tab w:val="left" w:pos="450"/>
        </w:tabs>
        <w:adjustRightInd/>
        <w:spacing w:after="240" w:line="247" w:lineRule="auto"/>
        <w:ind w:left="450" w:right="691"/>
        <w:rPr>
          <w:rFonts w:ascii="Arial" w:hAnsi="Arial" w:cs="Arial"/>
        </w:rPr>
      </w:pPr>
      <w:r>
        <w:rPr>
          <w:rFonts w:ascii="Arial" w:hAnsi="Arial"/>
        </w:rPr>
        <w:t>Si un projet réalisé sur les terres d</w:t>
      </w:r>
      <w:r w:rsidR="006A211D">
        <w:rPr>
          <w:rFonts w:ascii="Arial" w:hAnsi="Arial"/>
        </w:rPr>
        <w:t>’</w:t>
      </w:r>
      <w:r>
        <w:rPr>
          <w:rFonts w:ascii="Arial" w:hAnsi="Arial"/>
        </w:rPr>
        <w:t xml:space="preserve">une Première Nation est également visé </w:t>
      </w:r>
      <w:r>
        <w:rPr>
          <w:rFonts w:ascii="Arial" w:hAnsi="Arial"/>
        </w:rPr>
        <w:lastRenderedPageBreak/>
        <w:t>par un processus fédéral ou provincial d</w:t>
      </w:r>
      <w:r w:rsidR="006A211D">
        <w:rPr>
          <w:rFonts w:ascii="Arial" w:hAnsi="Arial"/>
        </w:rPr>
        <w:t>’</w:t>
      </w:r>
      <w:r>
        <w:rPr>
          <w:rFonts w:ascii="Arial" w:hAnsi="Arial"/>
        </w:rPr>
        <w:t>évaluation environnementale, la Première Nation doit prendre sa propre décision conformément à l</w:t>
      </w:r>
      <w:r w:rsidR="006A211D">
        <w:rPr>
          <w:rFonts w:ascii="Arial" w:hAnsi="Arial"/>
        </w:rPr>
        <w:t>’</w:t>
      </w:r>
      <w:r>
        <w:rPr>
          <w:rFonts w:ascii="Arial" w:hAnsi="Arial"/>
        </w:rPr>
        <w:t xml:space="preserve">article 3, ci-dessus, mais elle peut : </w:t>
      </w:r>
    </w:p>
    <w:p w14:paraId="5665344A" w14:textId="60B61E73" w:rsidR="009341FD" w:rsidRPr="00AB138C" w:rsidRDefault="009341FD" w:rsidP="009341FD">
      <w:pPr>
        <w:pStyle w:val="ListParagraph"/>
        <w:numPr>
          <w:ilvl w:val="1"/>
          <w:numId w:val="37"/>
        </w:numPr>
        <w:tabs>
          <w:tab w:val="left" w:pos="450"/>
        </w:tabs>
        <w:adjustRightInd/>
        <w:spacing w:after="240" w:line="247" w:lineRule="auto"/>
        <w:ind w:right="691"/>
        <w:rPr>
          <w:rFonts w:ascii="Arial" w:hAnsi="Arial" w:cs="Arial"/>
        </w:rPr>
      </w:pPr>
      <w:r>
        <w:rPr>
          <w:rFonts w:ascii="Arial" w:hAnsi="Arial"/>
        </w:rPr>
        <w:t>convenir avec la province, le Canada</w:t>
      </w:r>
      <w:r w:rsidR="00730FD6">
        <w:rPr>
          <w:rFonts w:ascii="Arial" w:hAnsi="Arial"/>
        </w:rPr>
        <w:t>,</w:t>
      </w:r>
      <w:r>
        <w:rPr>
          <w:rFonts w:ascii="Arial" w:hAnsi="Arial"/>
        </w:rPr>
        <w:t xml:space="preserve"> ou les deux</w:t>
      </w:r>
      <w:r w:rsidR="00730FD6">
        <w:rPr>
          <w:rFonts w:ascii="Arial" w:hAnsi="Arial"/>
        </w:rPr>
        <w:t>,</w:t>
      </w:r>
      <w:r>
        <w:rPr>
          <w:rFonts w:ascii="Arial" w:hAnsi="Arial"/>
        </w:rPr>
        <w:t xml:space="preserve"> d</w:t>
      </w:r>
      <w:r w:rsidR="006A211D">
        <w:rPr>
          <w:rFonts w:ascii="Arial" w:hAnsi="Arial"/>
        </w:rPr>
        <w:t>’</w:t>
      </w:r>
      <w:r>
        <w:rPr>
          <w:rFonts w:ascii="Arial" w:hAnsi="Arial"/>
        </w:rPr>
        <w:t>un processus d</w:t>
      </w:r>
      <w:r w:rsidR="006A211D">
        <w:rPr>
          <w:rFonts w:ascii="Arial" w:hAnsi="Arial"/>
        </w:rPr>
        <w:t>’</w:t>
      </w:r>
      <w:r>
        <w:rPr>
          <w:rFonts w:ascii="Arial" w:hAnsi="Arial"/>
        </w:rPr>
        <w:t>évaluation environnementale harmonisé adapté au projet en question, en tenant compte du principe de l</w:t>
      </w:r>
      <w:r w:rsidR="006A211D">
        <w:rPr>
          <w:rFonts w:ascii="Arial" w:hAnsi="Arial"/>
        </w:rPr>
        <w:t>’</w:t>
      </w:r>
      <w:r>
        <w:rPr>
          <w:rFonts w:ascii="Arial" w:hAnsi="Arial"/>
        </w:rPr>
        <w:t>Accord-cadre selon lequel le processus d</w:t>
      </w:r>
      <w:r w:rsidR="006A211D">
        <w:rPr>
          <w:rFonts w:ascii="Arial" w:hAnsi="Arial"/>
        </w:rPr>
        <w:t>’</w:t>
      </w:r>
      <w:r>
        <w:rPr>
          <w:rFonts w:ascii="Arial" w:hAnsi="Arial"/>
        </w:rPr>
        <w:t>évaluation environnementale de la Première Nation doit être utilisé lorsqu</w:t>
      </w:r>
      <w:r w:rsidR="006A211D">
        <w:rPr>
          <w:rFonts w:ascii="Arial" w:hAnsi="Arial"/>
        </w:rPr>
        <w:t>’</w:t>
      </w:r>
      <w:r>
        <w:rPr>
          <w:rFonts w:ascii="Arial" w:hAnsi="Arial"/>
        </w:rPr>
        <w:t>une évaluation environnementale fédérale est requise; ou,</w:t>
      </w:r>
    </w:p>
    <w:p w14:paraId="0393E7FB" w14:textId="7643E1D7" w:rsidR="009341FD" w:rsidRPr="00AB138C" w:rsidRDefault="009341FD" w:rsidP="009341FD">
      <w:pPr>
        <w:pStyle w:val="ListParagraph"/>
        <w:numPr>
          <w:ilvl w:val="1"/>
          <w:numId w:val="37"/>
        </w:numPr>
        <w:tabs>
          <w:tab w:val="left" w:pos="450"/>
        </w:tabs>
        <w:adjustRightInd/>
        <w:spacing w:after="240" w:line="247" w:lineRule="auto"/>
        <w:ind w:right="691"/>
        <w:rPr>
          <w:rFonts w:ascii="Arial" w:hAnsi="Arial" w:cs="Arial"/>
        </w:rPr>
      </w:pPr>
      <w:r>
        <w:rPr>
          <w:rFonts w:ascii="Arial" w:hAnsi="Arial"/>
        </w:rPr>
        <w:t>utiliser l</w:t>
      </w:r>
      <w:r w:rsidR="006A211D">
        <w:rPr>
          <w:rFonts w:ascii="Arial" w:hAnsi="Arial"/>
        </w:rPr>
        <w:t>’</w:t>
      </w:r>
      <w:r>
        <w:rPr>
          <w:rFonts w:ascii="Arial" w:hAnsi="Arial"/>
        </w:rPr>
        <w:t>évaluation environnementale menée par la province, le Canada ou les deux, au lieu d</w:t>
      </w:r>
      <w:r w:rsidR="006A211D">
        <w:rPr>
          <w:rFonts w:ascii="Arial" w:hAnsi="Arial"/>
        </w:rPr>
        <w:t>’</w:t>
      </w:r>
      <w:r>
        <w:rPr>
          <w:rFonts w:ascii="Arial" w:hAnsi="Arial"/>
        </w:rPr>
        <w:t>entreprendre un processus d</w:t>
      </w:r>
      <w:r w:rsidR="006A211D">
        <w:rPr>
          <w:rFonts w:ascii="Arial" w:hAnsi="Arial"/>
        </w:rPr>
        <w:t>’</w:t>
      </w:r>
      <w:r>
        <w:rPr>
          <w:rFonts w:ascii="Arial" w:hAnsi="Arial"/>
        </w:rPr>
        <w:t xml:space="preserve">évaluation environnementale mené par la Première Nation. </w:t>
      </w:r>
    </w:p>
    <w:p w14:paraId="50AA7507" w14:textId="6B9FF609" w:rsidR="00237691" w:rsidRPr="002633FC" w:rsidRDefault="007D71B4" w:rsidP="00DA3AED">
      <w:pPr>
        <w:pStyle w:val="Heading1"/>
        <w:jc w:val="center"/>
        <w:rPr>
          <w:rFonts w:cs="Arial"/>
        </w:rPr>
      </w:pPr>
      <w:r>
        <w:br w:type="page"/>
      </w:r>
      <w:bookmarkStart w:id="60" w:name="_Toc137202354"/>
      <w:r>
        <w:lastRenderedPageBreak/>
        <w:t>ANNEXE « G »</w:t>
      </w:r>
      <w:bookmarkEnd w:id="60"/>
    </w:p>
    <w:p w14:paraId="36586F53" w14:textId="45BB18B0" w:rsidR="00237691" w:rsidRPr="00AB138C" w:rsidRDefault="00237691" w:rsidP="00DA3AED">
      <w:pPr>
        <w:pStyle w:val="Heading1"/>
        <w:jc w:val="center"/>
        <w:rPr>
          <w:rFonts w:cs="Arial"/>
        </w:rPr>
      </w:pPr>
      <w:bookmarkStart w:id="61" w:name="_Toc137202355"/>
      <w:r>
        <w:t>DESCRIPTION DES TERRES DE LA PREMIÈRE NATION _________________</w:t>
      </w:r>
      <w:r w:rsidR="00285D8D" w:rsidRPr="00AB138C">
        <w:rPr>
          <w:rStyle w:val="FootnoteReference"/>
          <w:rFonts w:ascii="Arial (W1)" w:hAnsi="Arial (W1)" w:cs="Arial"/>
          <w:color w:val="000000"/>
          <w:vertAlign w:val="superscript"/>
          <w:lang w:val="en-GB"/>
        </w:rPr>
        <w:footnoteReference w:id="19"/>
      </w:r>
      <w:bookmarkEnd w:id="61"/>
    </w:p>
    <w:p w14:paraId="79B39E90" w14:textId="77777777" w:rsidR="00237691" w:rsidRPr="002633F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3D3441C1" w14:textId="146F0A3E" w:rsidR="001158F3" w:rsidRPr="007D1D96" w:rsidRDefault="001158F3" w:rsidP="001158F3">
      <w:pPr>
        <w:pStyle w:val="HTMLPreformatted"/>
        <w:shd w:val="clear" w:color="auto" w:fill="F8F9FA"/>
        <w:rPr>
          <w:rFonts w:ascii="Arial" w:hAnsi="Arial" w:cs="Arial"/>
          <w:color w:val="202124"/>
          <w:sz w:val="24"/>
          <w:szCs w:val="24"/>
          <w:lang w:val="fr-CA"/>
        </w:rPr>
      </w:pPr>
      <w:r w:rsidRPr="001F434A">
        <w:rPr>
          <w:rStyle w:val="y2iqfc"/>
          <w:rFonts w:ascii="Arial" w:hAnsi="Arial" w:cs="Arial"/>
          <w:color w:val="202124"/>
          <w:sz w:val="24"/>
          <w:szCs w:val="24"/>
          <w:lang w:val="fr-FR"/>
        </w:rPr>
        <w:t xml:space="preserve">Les Descriptions des terres suivantes préparées par [Nom de l'arpenteur] de Ressources naturelles Canada dans le cadre de la Gestion des terres des Premières Nations sont disponibles pour examen en ligne dans les Archives d'arpentage des terres du Canada </w:t>
      </w:r>
      <w:r w:rsidRPr="007D1D96">
        <w:rPr>
          <w:rStyle w:val="y2iqfc"/>
          <w:rFonts w:ascii="Arial" w:hAnsi="Arial" w:cs="Arial"/>
          <w:color w:val="202124"/>
          <w:sz w:val="24"/>
          <w:szCs w:val="24"/>
          <w:highlight w:val="yellow"/>
          <w:lang w:val="fr-FR"/>
        </w:rPr>
        <w:t xml:space="preserve">[LE CAS ÉCHÉANT : et au [X] Bureau de </w:t>
      </w:r>
      <w:r>
        <w:rPr>
          <w:rStyle w:val="y2iqfc"/>
          <w:rFonts w:ascii="Arial" w:hAnsi="Arial" w:cs="Arial"/>
          <w:color w:val="202124"/>
          <w:sz w:val="24"/>
          <w:szCs w:val="24"/>
          <w:highlight w:val="yellow"/>
          <w:lang w:val="fr-FR"/>
        </w:rPr>
        <w:t>g</w:t>
      </w:r>
      <w:r w:rsidRPr="007D1D96">
        <w:rPr>
          <w:rStyle w:val="y2iqfc"/>
          <w:rFonts w:ascii="Arial" w:hAnsi="Arial" w:cs="Arial"/>
          <w:color w:val="202124"/>
          <w:sz w:val="24"/>
          <w:szCs w:val="24"/>
          <w:highlight w:val="yellow"/>
          <w:lang w:val="fr-FR"/>
        </w:rPr>
        <w:t>estion des terres</w:t>
      </w:r>
      <w:r w:rsidR="00AF48BF">
        <w:rPr>
          <w:rStyle w:val="y2iqfc"/>
          <w:rFonts w:ascii="Arial" w:hAnsi="Arial" w:cs="Arial"/>
          <w:color w:val="202124"/>
          <w:sz w:val="24"/>
          <w:szCs w:val="24"/>
          <w:highlight w:val="yellow"/>
          <w:lang w:val="fr-FR"/>
        </w:rPr>
        <w:t xml:space="preserve"> des</w:t>
      </w:r>
      <w:r w:rsidRPr="007D1D96">
        <w:rPr>
          <w:rStyle w:val="y2iqfc"/>
          <w:rFonts w:ascii="Arial" w:hAnsi="Arial" w:cs="Arial"/>
          <w:color w:val="202124"/>
          <w:sz w:val="24"/>
          <w:szCs w:val="24"/>
          <w:highlight w:val="yellow"/>
          <w:lang w:val="fr-FR"/>
        </w:rPr>
        <w:t xml:space="preserve"> Première</w:t>
      </w:r>
      <w:r w:rsidR="00AF48BF">
        <w:rPr>
          <w:rStyle w:val="y2iqfc"/>
          <w:rFonts w:ascii="Arial" w:hAnsi="Arial" w:cs="Arial"/>
          <w:color w:val="202124"/>
          <w:sz w:val="24"/>
          <w:szCs w:val="24"/>
          <w:highlight w:val="yellow"/>
          <w:lang w:val="fr-FR"/>
        </w:rPr>
        <w:t>s</w:t>
      </w:r>
      <w:r w:rsidRPr="007D1D96">
        <w:rPr>
          <w:rStyle w:val="y2iqfc"/>
          <w:rFonts w:ascii="Arial" w:hAnsi="Arial" w:cs="Arial"/>
          <w:color w:val="202124"/>
          <w:sz w:val="24"/>
          <w:szCs w:val="24"/>
          <w:highlight w:val="yellow"/>
          <w:lang w:val="fr-FR"/>
        </w:rPr>
        <w:t xml:space="preserve"> Nation</w:t>
      </w:r>
      <w:r w:rsidR="00AF48BF">
        <w:rPr>
          <w:rStyle w:val="y2iqfc"/>
          <w:rFonts w:ascii="Arial" w:hAnsi="Arial" w:cs="Arial"/>
          <w:color w:val="202124"/>
          <w:sz w:val="24"/>
          <w:szCs w:val="24"/>
          <w:highlight w:val="yellow"/>
          <w:lang w:val="fr-FR"/>
        </w:rPr>
        <w:t>s</w:t>
      </w:r>
      <w:r w:rsidRPr="007D1D96">
        <w:rPr>
          <w:rStyle w:val="y2iqfc"/>
          <w:rFonts w:ascii="Arial" w:hAnsi="Arial" w:cs="Arial"/>
          <w:color w:val="202124"/>
          <w:sz w:val="24"/>
          <w:szCs w:val="24"/>
          <w:highlight w:val="yellow"/>
          <w:lang w:val="fr-FR"/>
        </w:rPr>
        <w:t>].</w:t>
      </w:r>
    </w:p>
    <w:p w14:paraId="18CB57A4" w14:textId="77777777" w:rsidR="001158F3" w:rsidRDefault="001158F3" w:rsidP="00115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p w14:paraId="4BEDEFD7" w14:textId="77777777" w:rsidR="001158F3" w:rsidRPr="001F434A" w:rsidRDefault="001158F3" w:rsidP="001158F3">
      <w:pPr>
        <w:pStyle w:val="HTMLPreformatted"/>
        <w:shd w:val="clear" w:color="auto" w:fill="F8F9FA"/>
        <w:rPr>
          <w:rStyle w:val="y2iqfc"/>
          <w:rFonts w:ascii="Arial" w:hAnsi="Arial" w:cs="Arial"/>
          <w:color w:val="202124"/>
          <w:sz w:val="24"/>
          <w:szCs w:val="24"/>
          <w:lang w:val="fr-FR"/>
        </w:rPr>
      </w:pPr>
      <w:r w:rsidRPr="001F434A">
        <w:rPr>
          <w:rStyle w:val="y2iqfc"/>
          <w:rFonts w:ascii="Arial" w:hAnsi="Arial" w:cs="Arial"/>
          <w:color w:val="202124"/>
          <w:sz w:val="24"/>
          <w:szCs w:val="24"/>
          <w:lang w:val="fr-FR"/>
        </w:rPr>
        <w:t>[Nom de la réserve] Réserve indienne n° [X] (Code du Canada)</w:t>
      </w:r>
    </w:p>
    <w:p w14:paraId="0216ECF7" w14:textId="77777777" w:rsidR="001158F3" w:rsidRPr="007D1D96" w:rsidRDefault="001158F3" w:rsidP="001158F3">
      <w:pPr>
        <w:pStyle w:val="HTMLPreformatted"/>
        <w:shd w:val="clear" w:color="auto" w:fill="F8F9FA"/>
        <w:rPr>
          <w:rFonts w:ascii="Arial" w:hAnsi="Arial" w:cs="Arial"/>
          <w:color w:val="202124"/>
          <w:sz w:val="24"/>
          <w:szCs w:val="24"/>
          <w:lang w:val="fr-CA"/>
        </w:rPr>
      </w:pPr>
      <w:r w:rsidRPr="001F434A">
        <w:rPr>
          <w:rStyle w:val="y2iqfc"/>
          <w:rFonts w:ascii="Arial" w:hAnsi="Arial" w:cs="Arial"/>
          <w:color w:val="202124"/>
          <w:sz w:val="24"/>
          <w:szCs w:val="24"/>
          <w:lang w:val="fr-FR"/>
        </w:rPr>
        <w:t>- Daté du [Insérer la date] et enregistré dans les Archives d'arpentage des terres du Canada le [Insérer la date] sous le nom de [Carnet de note n° [X]</w:t>
      </w:r>
    </w:p>
    <w:p w14:paraId="7AD6EB3A" w14:textId="77777777" w:rsidR="00237691" w:rsidRPr="002633FC" w:rsidRDefault="00237691" w:rsidP="004A2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color w:val="000000"/>
        </w:rPr>
      </w:pPr>
    </w:p>
    <w:sectPr w:rsidR="00237691" w:rsidRPr="002633FC" w:rsidSect="005B4931">
      <w:headerReference w:type="default" r:id="rId14"/>
      <w:footerReference w:type="default" r:id="rId15"/>
      <w:pgSz w:w="12240" w:h="15840" w:code="1"/>
      <w:pgMar w:top="720" w:right="1440" w:bottom="72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41E2" w14:textId="77777777" w:rsidR="00AC6E82" w:rsidRDefault="00AC6E82">
      <w:r>
        <w:separator/>
      </w:r>
    </w:p>
  </w:endnote>
  <w:endnote w:type="continuationSeparator" w:id="0">
    <w:p w14:paraId="2E4C14D9" w14:textId="77777777" w:rsidR="00AC6E82" w:rsidRDefault="00AC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C417" w14:textId="77777777" w:rsidR="00C84F19" w:rsidRDefault="00C84F19">
    <w:pPr>
      <w:pStyle w:val="Footer"/>
    </w:pPr>
  </w:p>
  <w:p w14:paraId="4D376C57" w14:textId="77777777" w:rsidR="004E62E2" w:rsidRPr="00DA3AED" w:rsidRDefault="000F1413">
    <w:pPr>
      <w:pStyle w:val="Footer"/>
      <w:rPr>
        <w:lang w:val="es-US"/>
      </w:rPr>
    </w:pPr>
    <w:r w:rsidRPr="00DA3AED">
      <w:rPr>
        <w:lang w:val="es-US"/>
      </w:rPr>
      <w:t>GCdocs n</w:t>
    </w:r>
    <w:r w:rsidRPr="00DA3AED">
      <w:rPr>
        <w:vertAlign w:val="superscript"/>
        <w:lang w:val="es-US"/>
      </w:rPr>
      <w:t>o</w:t>
    </w:r>
    <w:r w:rsidRPr="00DA3AED">
      <w:rPr>
        <w:lang w:val="es-US"/>
      </w:rPr>
      <w:t> 56997758</w:t>
    </w:r>
  </w:p>
  <w:p w14:paraId="6244121B" w14:textId="77777777" w:rsidR="00291182" w:rsidRPr="00DA3AED" w:rsidRDefault="009341FD">
    <w:pPr>
      <w:pStyle w:val="Footer"/>
      <w:rPr>
        <w:lang w:val="es-US"/>
      </w:rPr>
    </w:pPr>
    <w:r w:rsidRPr="00DA3AED">
      <w:rPr>
        <w:lang w:val="es-US"/>
      </w:rPr>
      <w:t>GCdocs n</w:t>
    </w:r>
    <w:r w:rsidRPr="00DA3AED">
      <w:rPr>
        <w:vertAlign w:val="superscript"/>
        <w:lang w:val="es-US"/>
      </w:rPr>
      <w:t>o</w:t>
    </w:r>
    <w:r w:rsidRPr="00DA3AED">
      <w:rPr>
        <w:lang w:val="es-US"/>
      </w:rPr>
      <w:t> 98689277</w:t>
    </w:r>
  </w:p>
  <w:p w14:paraId="6877811B" w14:textId="77777777" w:rsidR="00C84F19" w:rsidRPr="00DA3AED" w:rsidRDefault="00746C8D">
    <w:pPr>
      <w:pStyle w:val="Footer"/>
      <w:rPr>
        <w:lang w:val="es-US"/>
      </w:rPr>
    </w:pPr>
    <w:r w:rsidRPr="00DA3AED">
      <w:rPr>
        <w:lang w:val="es-US"/>
      </w:rPr>
      <w:t>GCdocs n</w:t>
    </w:r>
    <w:r w:rsidRPr="00DA3AED">
      <w:rPr>
        <w:vertAlign w:val="superscript"/>
        <w:lang w:val="es-US"/>
      </w:rPr>
      <w:t>o</w:t>
    </w:r>
    <w:r w:rsidRPr="00DA3AED">
      <w:rPr>
        <w:lang w:val="es-US"/>
      </w:rPr>
      <w:t> 104398675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24BB" w14:textId="77777777" w:rsidR="009761C1" w:rsidRDefault="00896783">
    <w:pPr>
      <w:pStyle w:val="Footer"/>
    </w:pPr>
    <w:r>
      <w:tab/>
    </w:r>
  </w:p>
  <w:p w14:paraId="7E031915" w14:textId="77777777" w:rsidR="00C84F19" w:rsidRPr="00DA3AED" w:rsidRDefault="00C07CD7" w:rsidP="00C07CD7">
    <w:pPr>
      <w:pStyle w:val="Footer"/>
      <w:rPr>
        <w:sz w:val="16"/>
        <w:lang w:val="es-US"/>
      </w:rPr>
    </w:pPr>
    <w:r w:rsidRPr="00DA3AED">
      <w:rPr>
        <w:sz w:val="16"/>
        <w:lang w:val="es-US"/>
      </w:rPr>
      <w:t>RCN n</w:t>
    </w:r>
    <w:r w:rsidRPr="00DA3AED">
      <w:rPr>
        <w:sz w:val="16"/>
        <w:vertAlign w:val="superscript"/>
        <w:lang w:val="es-US"/>
      </w:rPr>
      <w:t>o</w:t>
    </w:r>
    <w:r w:rsidRPr="00DA3AED">
      <w:rPr>
        <w:sz w:val="16"/>
        <w:lang w:val="es-US"/>
      </w:rPr>
      <w:t> 11111877 – v1A</w:t>
    </w:r>
  </w:p>
  <w:p w14:paraId="57E64445" w14:textId="77777777" w:rsidR="00896783" w:rsidRPr="00DA3AED" w:rsidRDefault="00746C8D" w:rsidP="00C07CD7">
    <w:pPr>
      <w:pStyle w:val="Footer"/>
      <w:rPr>
        <w:sz w:val="16"/>
        <w:lang w:val="es-US"/>
      </w:rPr>
    </w:pPr>
    <w:r w:rsidRPr="00DA3AED">
      <w:rPr>
        <w:sz w:val="16"/>
        <w:lang w:val="es-US"/>
      </w:rPr>
      <w:t>GCdocs n</w:t>
    </w:r>
    <w:r w:rsidRPr="00DA3AED">
      <w:rPr>
        <w:sz w:val="16"/>
        <w:vertAlign w:val="superscript"/>
        <w:lang w:val="es-US"/>
      </w:rPr>
      <w:t>o</w:t>
    </w:r>
    <w:r w:rsidRPr="00DA3AED">
      <w:rPr>
        <w:sz w:val="16"/>
        <w:lang w:val="es-US"/>
      </w:rPr>
      <w:t> 104398675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FD35" w14:textId="77777777" w:rsidR="00C84F19" w:rsidRDefault="00C84F19">
    <w:pPr>
      <w:pStyle w:val="Footer"/>
    </w:pPr>
  </w:p>
  <w:p w14:paraId="7307AD32" w14:textId="77777777" w:rsidR="004E62E2" w:rsidRPr="00DA3AED" w:rsidRDefault="000F1413">
    <w:pPr>
      <w:pStyle w:val="Footer"/>
      <w:rPr>
        <w:lang w:val="es-US"/>
      </w:rPr>
    </w:pPr>
    <w:r w:rsidRPr="00DA3AED">
      <w:rPr>
        <w:lang w:val="es-US"/>
      </w:rPr>
      <w:t>GCdocs n</w:t>
    </w:r>
    <w:r w:rsidRPr="00DA3AED">
      <w:rPr>
        <w:vertAlign w:val="superscript"/>
        <w:lang w:val="es-US"/>
      </w:rPr>
      <w:t>o</w:t>
    </w:r>
    <w:r w:rsidRPr="00DA3AED">
      <w:rPr>
        <w:lang w:val="es-US"/>
      </w:rPr>
      <w:t> 56997758</w:t>
    </w:r>
  </w:p>
  <w:p w14:paraId="088C5A4B" w14:textId="77777777" w:rsidR="00291182" w:rsidRPr="00DA3AED" w:rsidRDefault="009341FD">
    <w:pPr>
      <w:pStyle w:val="Footer"/>
      <w:rPr>
        <w:lang w:val="es-US"/>
      </w:rPr>
    </w:pPr>
    <w:r w:rsidRPr="00DA3AED">
      <w:rPr>
        <w:lang w:val="es-US"/>
      </w:rPr>
      <w:t>GCdocs n</w:t>
    </w:r>
    <w:r w:rsidRPr="00DA3AED">
      <w:rPr>
        <w:vertAlign w:val="superscript"/>
        <w:lang w:val="es-US"/>
      </w:rPr>
      <w:t>o</w:t>
    </w:r>
    <w:r w:rsidRPr="00DA3AED">
      <w:rPr>
        <w:lang w:val="es-US"/>
      </w:rPr>
      <w:t> 98689277</w:t>
    </w:r>
  </w:p>
  <w:p w14:paraId="0B709DEE" w14:textId="77777777" w:rsidR="00C84F19" w:rsidRPr="00DA3AED" w:rsidRDefault="00746C8D">
    <w:pPr>
      <w:pStyle w:val="Footer"/>
      <w:rPr>
        <w:lang w:val="es-US"/>
      </w:rPr>
    </w:pPr>
    <w:r w:rsidRPr="00DA3AED">
      <w:rPr>
        <w:lang w:val="es-US"/>
      </w:rPr>
      <w:t>GCdocs n</w:t>
    </w:r>
    <w:r w:rsidRPr="00DA3AED">
      <w:rPr>
        <w:vertAlign w:val="superscript"/>
        <w:lang w:val="es-US"/>
      </w:rPr>
      <w:t>o</w:t>
    </w:r>
    <w:r w:rsidRPr="00DA3AED">
      <w:rPr>
        <w:lang w:val="es-US"/>
      </w:rPr>
      <w:t> 104398675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9F10" w14:textId="77777777" w:rsidR="00896783" w:rsidRDefault="00896783" w:rsidP="004A23D6">
    <w:pPr>
      <w:pStyle w:val="Footer"/>
      <w:tabs>
        <w:tab w:val="clear" w:pos="8640"/>
        <w:tab w:val="right" w:pos="9360"/>
      </w:tabs>
    </w:pPr>
    <w:r>
      <w:tab/>
    </w:r>
  </w:p>
  <w:p w14:paraId="13990607" w14:textId="77777777" w:rsidR="00896783" w:rsidRDefault="00896783" w:rsidP="005B4931">
    <w:pPr>
      <w:pStyle w:val="Footer"/>
      <w:tabs>
        <w:tab w:val="clear" w:pos="8640"/>
        <w:tab w:val="right" w:pos="936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E6FE0">
      <w:rPr>
        <w:rStyle w:val="PageNumber"/>
      </w:rPr>
      <w:t>- 11 -</w:t>
    </w:r>
    <w:r>
      <w:rPr>
        <w:rStyle w:val="PageNumber"/>
      </w:rPr>
      <w:fldChar w:fldCharType="end"/>
    </w:r>
  </w:p>
  <w:p w14:paraId="7088EC84" w14:textId="77777777" w:rsidR="00C84F19" w:rsidRDefault="00C84F19" w:rsidP="001D1A66">
    <w:pPr>
      <w:pStyle w:val="Footer"/>
      <w:tabs>
        <w:tab w:val="clear" w:pos="8640"/>
        <w:tab w:val="right" w:pos="9360"/>
      </w:tabs>
      <w:rPr>
        <w:sz w:val="16"/>
      </w:rPr>
    </w:pPr>
  </w:p>
  <w:p w14:paraId="4FE68A13" w14:textId="77777777" w:rsidR="00896783" w:rsidRPr="001D1A66" w:rsidRDefault="00746C8D" w:rsidP="001D1A66">
    <w:pPr>
      <w:pStyle w:val="Footer"/>
      <w:tabs>
        <w:tab w:val="clear" w:pos="8640"/>
        <w:tab w:val="right" w:pos="9360"/>
      </w:tabs>
      <w:rPr>
        <w:sz w:val="16"/>
      </w:rPr>
    </w:pPr>
    <w:r>
      <w:rPr>
        <w:sz w:val="16"/>
      </w:rPr>
      <w:t>GCdocs n</w:t>
    </w:r>
    <w:r>
      <w:rPr>
        <w:sz w:val="16"/>
        <w:vertAlign w:val="superscript"/>
      </w:rPr>
      <w:t>o</w:t>
    </w:r>
    <w:r>
      <w:rPr>
        <w:sz w:val="16"/>
      </w:rPr>
      <w:t> 104398675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6E9A" w14:textId="77777777" w:rsidR="00AC6E82" w:rsidRDefault="00AC6E82">
      <w:r>
        <w:separator/>
      </w:r>
    </w:p>
  </w:footnote>
  <w:footnote w:type="continuationSeparator" w:id="0">
    <w:p w14:paraId="26596073" w14:textId="77777777" w:rsidR="00AC6E82" w:rsidRDefault="00AC6E82">
      <w:r>
        <w:continuationSeparator/>
      </w:r>
    </w:p>
  </w:footnote>
  <w:footnote w:id="1">
    <w:p w14:paraId="2AFEA42F" w14:textId="172927BB" w:rsidR="00896783" w:rsidRPr="00EB1FD5" w:rsidRDefault="00896783" w:rsidP="006F46E0">
      <w:pPr>
        <w:ind w:right="-450"/>
        <w:rPr>
          <w:rFonts w:ascii="Arial" w:hAnsi="Arial" w:cs="Arial"/>
          <w:sz w:val="20"/>
          <w:szCs w:val="20"/>
        </w:rPr>
      </w:pPr>
      <w:r>
        <w:footnoteRef/>
      </w:r>
      <w:r>
        <w:rPr>
          <w:rFonts w:ascii="Arial" w:hAnsi="Arial"/>
          <w:sz w:val="20"/>
          <w:szCs w:val="20"/>
        </w:rPr>
        <w:t xml:space="preserve">. Cet « Attendu que » devrait être retiré si la Première Nation fait partie du groupe des </w:t>
      </w:r>
      <w:r w:rsidR="00DC3276">
        <w:rPr>
          <w:rFonts w:ascii="Arial" w:hAnsi="Arial"/>
          <w:sz w:val="20"/>
          <w:szCs w:val="20"/>
        </w:rPr>
        <w:t>13 </w:t>
      </w:r>
      <w:r>
        <w:rPr>
          <w:rFonts w:ascii="Arial" w:hAnsi="Arial"/>
          <w:sz w:val="20"/>
          <w:szCs w:val="20"/>
        </w:rPr>
        <w:t>Premières Nations originales.</w:t>
      </w:r>
    </w:p>
    <w:p w14:paraId="05ED61EA" w14:textId="77777777" w:rsidR="00896783" w:rsidRPr="002633FC" w:rsidRDefault="00896783">
      <w:pPr>
        <w:pStyle w:val="FootnoteText"/>
      </w:pPr>
    </w:p>
  </w:footnote>
  <w:footnote w:id="2">
    <w:p w14:paraId="698B7B2D" w14:textId="77777777" w:rsidR="001B77D4" w:rsidRPr="00097568" w:rsidRDefault="001B77D4" w:rsidP="001B77D4">
      <w:pPr>
        <w:pStyle w:val="FootnoteText"/>
        <w:rPr>
          <w:rFonts w:ascii="Arial" w:hAnsi="Arial" w:cs="Arial"/>
        </w:rPr>
      </w:pPr>
      <w:r>
        <w:footnoteRef/>
      </w:r>
      <w:r>
        <w:rPr>
          <w:rFonts w:ascii="Arial" w:hAnsi="Arial"/>
        </w:rPr>
        <w:t>. La définition d’« Entente de financement » peut devoir être modifiée afin d’être adaptée aux circonstances régionales ou aux changements dans les politiques de financement du gouvernement.</w:t>
      </w:r>
    </w:p>
  </w:footnote>
  <w:footnote w:id="3">
    <w:p w14:paraId="653EBBB2" w14:textId="77777777" w:rsidR="0006379E" w:rsidRPr="00046C68" w:rsidRDefault="0006379E" w:rsidP="0006379E">
      <w:pPr>
        <w:pStyle w:val="FootnoteText"/>
        <w:rPr>
          <w:rFonts w:ascii="Arial" w:hAnsi="Arial" w:cs="Arial"/>
        </w:rPr>
      </w:pPr>
      <w:r w:rsidRPr="00B260B5">
        <w:rPr>
          <w:highlight w:val="green"/>
        </w:rPr>
        <w:footnoteRef/>
      </w:r>
      <w:r w:rsidRPr="00B260B5">
        <w:rPr>
          <w:rFonts w:ascii="Arial" w:hAnsi="Arial"/>
          <w:highlight w:val="green"/>
        </w:rPr>
        <w:t>. Si la Première Nation est située au Yukon, veuillez consulter l’administration centrale et le ministère de la Justice pour discuter des « terres exclues ».</w:t>
      </w:r>
    </w:p>
    <w:p w14:paraId="32B398DF" w14:textId="77777777" w:rsidR="0006379E" w:rsidRPr="008778BD" w:rsidRDefault="0006379E" w:rsidP="0006379E">
      <w:pPr>
        <w:pStyle w:val="FootnoteText"/>
      </w:pPr>
    </w:p>
  </w:footnote>
  <w:footnote w:id="4">
    <w:p w14:paraId="2EFC6A7F" w14:textId="77777777" w:rsidR="0006379E" w:rsidRDefault="0006379E" w:rsidP="0006379E">
      <w:pPr>
        <w:ind w:right="-450"/>
        <w:rPr>
          <w:rFonts w:ascii="Arial" w:hAnsi="Arial" w:cs="Arial"/>
        </w:rPr>
      </w:pPr>
      <w:r>
        <w:footnoteRef/>
      </w:r>
      <w:r>
        <w:rPr>
          <w:rFonts w:ascii="Arial" w:hAnsi="Arial"/>
          <w:sz w:val="20"/>
          <w:szCs w:val="20"/>
        </w:rPr>
        <w:t>.</w:t>
      </w:r>
      <w:r>
        <w:t xml:space="preserve"> </w:t>
      </w:r>
      <w:r>
        <w:rPr>
          <w:rFonts w:ascii="Arial" w:hAnsi="Arial"/>
          <w:sz w:val="20"/>
          <w:szCs w:val="20"/>
        </w:rPr>
        <w:t xml:space="preserve">S’il n’y a aucune terre exclue, éliminez « mais ne comprend pas les terres exclues ». </w:t>
      </w:r>
    </w:p>
    <w:p w14:paraId="248E488E" w14:textId="77777777" w:rsidR="0006379E" w:rsidRPr="002633FC" w:rsidRDefault="0006379E" w:rsidP="0006379E">
      <w:pPr>
        <w:pStyle w:val="FootnoteText"/>
      </w:pPr>
    </w:p>
  </w:footnote>
  <w:footnote w:id="5">
    <w:p w14:paraId="65800D93" w14:textId="77777777" w:rsidR="0006379E" w:rsidRPr="0058454E" w:rsidRDefault="0006379E" w:rsidP="0006379E">
      <w:pPr>
        <w:pStyle w:val="FootnoteText"/>
        <w:rPr>
          <w:rFonts w:ascii="Arial" w:hAnsi="Arial" w:cs="Arial"/>
        </w:rPr>
      </w:pPr>
      <w:r>
        <w:footnoteRef/>
      </w:r>
      <w:r>
        <w:rPr>
          <w:rFonts w:ascii="Arial" w:hAnsi="Arial"/>
        </w:rPr>
        <w:t>. Insérez soit la disposition 4.1.4, soit la disposition 4.1.6, soit les deux, si les terres sont exclues en vertu des deux dispositions.</w:t>
      </w:r>
    </w:p>
    <w:p w14:paraId="7C95BCDB" w14:textId="77777777" w:rsidR="0006379E" w:rsidRPr="002633FC" w:rsidRDefault="0006379E" w:rsidP="0006379E">
      <w:pPr>
        <w:pStyle w:val="FootnoteText"/>
      </w:pPr>
    </w:p>
  </w:footnote>
  <w:footnote w:id="6">
    <w:p w14:paraId="177B1273" w14:textId="77777777" w:rsidR="0006379E" w:rsidRDefault="0006379E" w:rsidP="0006379E">
      <w:pPr>
        <w:pStyle w:val="FootnoteText"/>
      </w:pPr>
      <w:r>
        <w:footnoteRef/>
      </w:r>
      <w:r>
        <w:t xml:space="preserve">. </w:t>
      </w:r>
      <w:r>
        <w:rPr>
          <w:rFonts w:ascii="Arial" w:hAnsi="Arial"/>
        </w:rPr>
        <w:t xml:space="preserve">Ne pas inclure cette définition s’il n’y a pas de terres exclues. </w:t>
      </w:r>
    </w:p>
    <w:p w14:paraId="677F870A" w14:textId="77777777" w:rsidR="0006379E" w:rsidRPr="002633FC" w:rsidRDefault="0006379E" w:rsidP="0006379E">
      <w:pPr>
        <w:pStyle w:val="FootnoteText"/>
      </w:pPr>
    </w:p>
  </w:footnote>
  <w:footnote w:id="7">
    <w:p w14:paraId="594B9DC6" w14:textId="787BAD85" w:rsidR="00D062E6" w:rsidRPr="00231E88" w:rsidRDefault="00D062E6">
      <w:pPr>
        <w:pStyle w:val="FootnoteText"/>
        <w:rPr>
          <w:rFonts w:ascii="Arial" w:hAnsi="Arial" w:cs="Arial"/>
        </w:rPr>
      </w:pPr>
      <w:r w:rsidRPr="00174A98">
        <w:footnoteRef/>
      </w:r>
      <w:r w:rsidRPr="00174A98">
        <w:rPr>
          <w:rFonts w:ascii="Arial" w:hAnsi="Arial"/>
        </w:rPr>
        <w:t>. Veuillez consulter la note de bas de page n° 2 ci-dessus et consulter le ministère de la Justice et l</w:t>
      </w:r>
      <w:r w:rsidR="006A211D" w:rsidRPr="00174A98">
        <w:rPr>
          <w:rFonts w:ascii="Arial" w:hAnsi="Arial"/>
        </w:rPr>
        <w:t>’</w:t>
      </w:r>
      <w:r w:rsidRPr="00174A98">
        <w:rPr>
          <w:rFonts w:ascii="Arial" w:hAnsi="Arial"/>
        </w:rPr>
        <w:t>administration centrale concernant les « terres exclues » au Yukon.</w:t>
      </w:r>
    </w:p>
  </w:footnote>
  <w:footnote w:id="8">
    <w:p w14:paraId="44F0925E" w14:textId="719670EA" w:rsidR="00426ECC" w:rsidRDefault="00736639">
      <w:pPr>
        <w:pStyle w:val="FootnoteText"/>
        <w:rPr>
          <w:rFonts w:ascii="Arial" w:hAnsi="Arial" w:cs="Arial"/>
        </w:rPr>
      </w:pPr>
      <w:r>
        <w:rPr>
          <w:rFonts w:ascii="Arial" w:hAnsi="Arial"/>
        </w:rPr>
        <w:t>8</w:t>
      </w:r>
      <w:r w:rsidR="008F4598">
        <w:rPr>
          <w:rFonts w:ascii="Arial" w:hAnsi="Arial"/>
        </w:rPr>
        <w:t>. Par le passé, certaines sommes d</w:t>
      </w:r>
      <w:r w:rsidR="006A211D">
        <w:rPr>
          <w:rFonts w:ascii="Arial" w:hAnsi="Arial"/>
        </w:rPr>
        <w:t>’</w:t>
      </w:r>
      <w:r w:rsidR="008F4598">
        <w:rPr>
          <w:rFonts w:ascii="Arial" w:hAnsi="Arial"/>
        </w:rPr>
        <w:t>argent détenues par Sa Majesté à l</w:t>
      </w:r>
      <w:r w:rsidR="006A211D">
        <w:rPr>
          <w:rFonts w:ascii="Arial" w:hAnsi="Arial"/>
        </w:rPr>
        <w:t>’</w:t>
      </w:r>
      <w:r w:rsidR="008F4598">
        <w:rPr>
          <w:rFonts w:ascii="Arial" w:hAnsi="Arial"/>
        </w:rPr>
        <w:t>usage et au profit de certaines personnes ou des Premières Nations ont été détenues à titre de garanties relative</w:t>
      </w:r>
      <w:r>
        <w:rPr>
          <w:rFonts w:ascii="Arial" w:hAnsi="Arial"/>
        </w:rPr>
        <w:t>s</w:t>
      </w:r>
      <w:r w:rsidR="008F4598">
        <w:rPr>
          <w:rFonts w:ascii="Arial" w:hAnsi="Arial"/>
        </w:rPr>
        <w:t xml:space="preserve"> aux garanties d</w:t>
      </w:r>
      <w:r w:rsidR="006A211D">
        <w:rPr>
          <w:rFonts w:ascii="Arial" w:hAnsi="Arial"/>
        </w:rPr>
        <w:t>’</w:t>
      </w:r>
      <w:r w:rsidR="008F4598">
        <w:rPr>
          <w:rFonts w:ascii="Arial" w:hAnsi="Arial"/>
        </w:rPr>
        <w:t xml:space="preserve">emprunt ministérielles. Bien que ce ne soit plus une pratique ministérielle, si les représentants ministériels </w:t>
      </w:r>
      <w:r w:rsidR="002C2216">
        <w:rPr>
          <w:rFonts w:ascii="Arial" w:hAnsi="Arial"/>
        </w:rPr>
        <w:t xml:space="preserve">repéraient </w:t>
      </w:r>
      <w:r w:rsidR="008F4598">
        <w:rPr>
          <w:rFonts w:ascii="Arial" w:hAnsi="Arial"/>
        </w:rPr>
        <w:t>de l</w:t>
      </w:r>
      <w:r w:rsidR="006A211D">
        <w:rPr>
          <w:rFonts w:ascii="Arial" w:hAnsi="Arial"/>
        </w:rPr>
        <w:t>’</w:t>
      </w:r>
      <w:r w:rsidR="008F4598">
        <w:rPr>
          <w:rFonts w:ascii="Arial" w:hAnsi="Arial"/>
        </w:rPr>
        <w:t>argent des Indiens ainsi détenu pour la Première Nation qui conclut cet accord distinct, la clause suivante pourrait être ajoutée :</w:t>
      </w:r>
    </w:p>
    <w:p w14:paraId="5C2BE707" w14:textId="32F444DA" w:rsidR="008F4598" w:rsidRPr="006F46E0" w:rsidRDefault="00426ECC" w:rsidP="006F46E0">
      <w:pPr>
        <w:pStyle w:val="FootnoteText"/>
        <w:ind w:left="720"/>
        <w:rPr>
          <w:rFonts w:ascii="Arial" w:hAnsi="Arial" w:cs="Arial"/>
        </w:rPr>
      </w:pPr>
      <w:r>
        <w:rPr>
          <w:rFonts w:ascii="Arial" w:hAnsi="Arial"/>
        </w:rPr>
        <w:t>6.3 Il est entendu que le transfert des fonds du compte de revenu et du compte en capital ne libère pas la Première Nation de son engagement à rembourser le Canada pour toute somme payée à la suite du défaut de la Première Nation ou de l</w:t>
      </w:r>
      <w:r w:rsidR="006A211D">
        <w:rPr>
          <w:rFonts w:ascii="Arial" w:hAnsi="Arial"/>
        </w:rPr>
        <w:t>’</w:t>
      </w:r>
      <w:r>
        <w:rPr>
          <w:rFonts w:ascii="Arial" w:hAnsi="Arial"/>
        </w:rPr>
        <w:t>un de ses membres dans le cadre de tout prêt garantit par le Canada conformément aux termes et conditions relatifs aux garanties d</w:t>
      </w:r>
      <w:r w:rsidR="006A211D">
        <w:rPr>
          <w:rFonts w:ascii="Arial" w:hAnsi="Arial"/>
        </w:rPr>
        <w:t>’</w:t>
      </w:r>
      <w:r>
        <w:rPr>
          <w:rFonts w:ascii="Arial" w:hAnsi="Arial"/>
        </w:rPr>
        <w:t xml:space="preserve">emprunt ministérielles. </w:t>
      </w:r>
    </w:p>
  </w:footnote>
  <w:footnote w:id="9">
    <w:p w14:paraId="1B4AF14E" w14:textId="63E72FBF" w:rsidR="00896783" w:rsidRPr="008003A9" w:rsidRDefault="002729E0">
      <w:pPr>
        <w:pStyle w:val="FootnoteText"/>
        <w:rPr>
          <w:rFonts w:ascii="Arial" w:hAnsi="Arial" w:cs="Arial"/>
        </w:rPr>
      </w:pPr>
      <w:r>
        <w:rPr>
          <w:rFonts w:ascii="Arial" w:hAnsi="Arial"/>
        </w:rPr>
        <w:t>9</w:t>
      </w:r>
      <w:r w:rsidR="0003396A">
        <w:rPr>
          <w:rFonts w:ascii="Arial" w:hAnsi="Arial"/>
        </w:rPr>
        <w:t xml:space="preserve">. </w:t>
      </w:r>
      <w:r w:rsidR="00896783">
        <w:rPr>
          <w:rFonts w:ascii="Arial" w:hAnsi="Arial"/>
        </w:rPr>
        <w:t xml:space="preserve">Cette disposition suppose que la Première Nation et le </w:t>
      </w:r>
      <w:r>
        <w:rPr>
          <w:rFonts w:ascii="Arial" w:hAnsi="Arial"/>
        </w:rPr>
        <w:t>m</w:t>
      </w:r>
      <w:r w:rsidR="00896783">
        <w:rPr>
          <w:rFonts w:ascii="Arial" w:hAnsi="Arial"/>
        </w:rPr>
        <w:t>inistre signeront l</w:t>
      </w:r>
      <w:r w:rsidR="006A211D">
        <w:rPr>
          <w:rFonts w:ascii="Arial" w:hAnsi="Arial"/>
        </w:rPr>
        <w:t>’</w:t>
      </w:r>
      <w:r>
        <w:rPr>
          <w:rFonts w:ascii="Arial" w:hAnsi="Arial"/>
        </w:rPr>
        <w:t>a</w:t>
      </w:r>
      <w:r w:rsidR="00896783">
        <w:rPr>
          <w:rFonts w:ascii="Arial" w:hAnsi="Arial"/>
        </w:rPr>
        <w:t>ccord distinct après un vote positif des membres de la Première Nation.</w:t>
      </w:r>
    </w:p>
  </w:footnote>
  <w:footnote w:id="10">
    <w:p w14:paraId="2517F72F" w14:textId="29945DE4" w:rsidR="00896783" w:rsidRPr="00174A98" w:rsidRDefault="00896783">
      <w:pPr>
        <w:pStyle w:val="FootnoteText"/>
        <w:rPr>
          <w:rFonts w:ascii="Arial" w:hAnsi="Arial" w:cs="Arial"/>
        </w:rPr>
      </w:pPr>
      <w:r>
        <w:footnoteRef/>
      </w:r>
      <w:r>
        <w:t xml:space="preserve">. </w:t>
      </w:r>
      <w:r>
        <w:rPr>
          <w:rFonts w:ascii="Arial" w:hAnsi="Arial"/>
        </w:rPr>
        <w:t xml:space="preserve">La présente annexe est mentionnée à la clause 5 de </w:t>
      </w:r>
      <w:r w:rsidR="00F20964">
        <w:rPr>
          <w:rFonts w:ascii="Arial" w:hAnsi="Arial"/>
        </w:rPr>
        <w:t>l’accord distinct</w:t>
      </w:r>
      <w:r w:rsidR="0003396A">
        <w:rPr>
          <w:rFonts w:ascii="Arial" w:hAnsi="Arial"/>
        </w:rPr>
        <w:t xml:space="preserve">. </w:t>
      </w:r>
      <w:r>
        <w:rPr>
          <w:rFonts w:ascii="Arial" w:hAnsi="Arial"/>
        </w:rPr>
        <w:t>L</w:t>
      </w:r>
      <w:r w:rsidR="006A211D">
        <w:rPr>
          <w:rFonts w:ascii="Arial" w:hAnsi="Arial"/>
        </w:rPr>
        <w:t>’</w:t>
      </w:r>
      <w:r>
        <w:rPr>
          <w:rFonts w:ascii="Arial" w:hAnsi="Arial"/>
        </w:rPr>
        <w:t xml:space="preserve">autorisation de financement </w:t>
      </w:r>
      <w:r w:rsidRPr="00174A98">
        <w:rPr>
          <w:rFonts w:ascii="Arial" w:hAnsi="Arial"/>
        </w:rPr>
        <w:t>est précisée à la clause 30 de l</w:t>
      </w:r>
      <w:r w:rsidR="006A211D" w:rsidRPr="00174A98">
        <w:rPr>
          <w:rFonts w:ascii="Arial" w:hAnsi="Arial"/>
        </w:rPr>
        <w:t>’</w:t>
      </w:r>
      <w:r w:rsidRPr="00174A98">
        <w:rPr>
          <w:rFonts w:ascii="Arial" w:hAnsi="Arial"/>
          <w:i/>
          <w:iCs/>
        </w:rPr>
        <w:t>Accord-cadre</w:t>
      </w:r>
      <w:r w:rsidR="0003396A" w:rsidRPr="00174A98">
        <w:rPr>
          <w:rFonts w:ascii="Arial" w:hAnsi="Arial"/>
        </w:rPr>
        <w:t xml:space="preserve">. </w:t>
      </w:r>
    </w:p>
    <w:p w14:paraId="2372823E" w14:textId="77777777" w:rsidR="00B955D5" w:rsidRPr="00174A98" w:rsidRDefault="00B955D5">
      <w:pPr>
        <w:pStyle w:val="FootnoteText"/>
        <w:rPr>
          <w:rFonts w:ascii="Arial" w:hAnsi="Arial" w:cs="Arial"/>
        </w:rPr>
      </w:pPr>
      <w:r w:rsidRPr="00174A98">
        <w:rPr>
          <w:rFonts w:ascii="Arial" w:hAnsi="Arial"/>
        </w:rPr>
        <w:t>Veuillez remplir le tableau en conséquence</w:t>
      </w:r>
    </w:p>
    <w:p w14:paraId="7AFB58E4" w14:textId="3C3A9AD4" w:rsidR="00B955D5" w:rsidRPr="00B955D5" w:rsidRDefault="00B955D5">
      <w:pPr>
        <w:pStyle w:val="FootnoteText"/>
        <w:rPr>
          <w:rFonts w:ascii="Arial" w:hAnsi="Arial" w:cs="Arial"/>
        </w:rPr>
      </w:pPr>
      <w:r w:rsidRPr="00174A98">
        <w:rPr>
          <w:rFonts w:ascii="Arial" w:hAnsi="Arial"/>
        </w:rPr>
        <w:t>Veuillez vous r</w:t>
      </w:r>
      <w:r w:rsidR="00F20964" w:rsidRPr="00174A98">
        <w:rPr>
          <w:rFonts w:ascii="Arial" w:hAnsi="Arial"/>
        </w:rPr>
        <w:t xml:space="preserve">eporter </w:t>
      </w:r>
      <w:r w:rsidRPr="00174A98">
        <w:rPr>
          <w:rFonts w:ascii="Arial" w:hAnsi="Arial"/>
        </w:rPr>
        <w:t>au tableau des catégories de contributions de base qui se trouve sur le lecteur partagé.</w:t>
      </w:r>
    </w:p>
  </w:footnote>
  <w:footnote w:id="11">
    <w:p w14:paraId="178E10E7" w14:textId="656771B7" w:rsidR="00896783" w:rsidRPr="00517605" w:rsidRDefault="00896783" w:rsidP="00EE21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50"/>
        <w:rPr>
          <w:rFonts w:ascii="Arial (W1)" w:hAnsi="Arial (W1)" w:cs="Arial"/>
          <w:sz w:val="20"/>
          <w:szCs w:val="20"/>
        </w:rPr>
      </w:pPr>
      <w:r>
        <w:footnoteRef/>
      </w:r>
      <w:r w:rsidR="0003396A">
        <w:rPr>
          <w:rFonts w:ascii="Arial (W1)" w:hAnsi="Arial (W1)"/>
          <w:sz w:val="20"/>
          <w:szCs w:val="20"/>
        </w:rPr>
        <w:t xml:space="preserve">. </w:t>
      </w:r>
      <w:r>
        <w:rPr>
          <w:rFonts w:ascii="Arial (W1)" w:hAnsi="Arial (W1)"/>
          <w:sz w:val="20"/>
          <w:szCs w:val="20"/>
        </w:rPr>
        <w:t>L</w:t>
      </w:r>
      <w:r w:rsidR="006A211D">
        <w:rPr>
          <w:rFonts w:ascii="Arial (W1)" w:hAnsi="Arial (W1)"/>
          <w:sz w:val="20"/>
          <w:szCs w:val="20"/>
        </w:rPr>
        <w:t>’</w:t>
      </w:r>
      <w:r>
        <w:rPr>
          <w:rFonts w:ascii="Arial (W1)" w:hAnsi="Arial (W1)"/>
          <w:sz w:val="20"/>
          <w:szCs w:val="20"/>
        </w:rPr>
        <w:t xml:space="preserve">autorité relative à la présente </w:t>
      </w:r>
      <w:r w:rsidR="002C2216">
        <w:rPr>
          <w:rFonts w:ascii="Arial (W1)" w:hAnsi="Arial (W1)"/>
          <w:sz w:val="20"/>
          <w:szCs w:val="20"/>
        </w:rPr>
        <w:t>a</w:t>
      </w:r>
      <w:r>
        <w:rPr>
          <w:rFonts w:ascii="Arial (W1)" w:hAnsi="Arial (W1)"/>
          <w:sz w:val="20"/>
          <w:szCs w:val="20"/>
        </w:rPr>
        <w:t>nnexe se retrouve à la disposition 12.8 de l</w:t>
      </w:r>
      <w:r w:rsidR="006A211D">
        <w:rPr>
          <w:rFonts w:ascii="Arial (W1)" w:hAnsi="Arial (W1)"/>
          <w:sz w:val="20"/>
          <w:szCs w:val="20"/>
        </w:rPr>
        <w:t>’</w:t>
      </w:r>
      <w:r>
        <w:rPr>
          <w:rFonts w:ascii="Arial (W1)" w:hAnsi="Arial (W1)"/>
          <w:i/>
          <w:iCs/>
          <w:sz w:val="20"/>
          <w:szCs w:val="20"/>
        </w:rPr>
        <w:t>Accord-cadre</w:t>
      </w:r>
      <w:r w:rsidR="0003396A">
        <w:rPr>
          <w:rFonts w:ascii="Arial (W1)" w:hAnsi="Arial (W1)"/>
          <w:sz w:val="20"/>
          <w:szCs w:val="20"/>
        </w:rPr>
        <w:t xml:space="preserve">. </w:t>
      </w:r>
      <w:r>
        <w:rPr>
          <w:rFonts w:ascii="Arial (W1)" w:hAnsi="Arial (W1)"/>
          <w:sz w:val="20"/>
          <w:szCs w:val="20"/>
        </w:rPr>
        <w:t>La disposition</w:t>
      </w:r>
      <w:r w:rsidR="00F20964">
        <w:rPr>
          <w:rFonts w:ascii="Arial (W1)" w:hAnsi="Arial (W1)"/>
          <w:sz w:val="20"/>
          <w:szCs w:val="20"/>
        </w:rPr>
        <w:t> </w:t>
      </w:r>
      <w:r>
        <w:rPr>
          <w:rFonts w:ascii="Arial (W1)" w:hAnsi="Arial (W1)"/>
          <w:sz w:val="20"/>
          <w:szCs w:val="20"/>
        </w:rPr>
        <w:t xml:space="preserve">6 de </w:t>
      </w:r>
      <w:r w:rsidR="00F20964">
        <w:rPr>
          <w:rFonts w:ascii="Arial (W1)" w:hAnsi="Arial (W1)"/>
          <w:sz w:val="20"/>
          <w:szCs w:val="20"/>
        </w:rPr>
        <w:t>l’accord distinct</w:t>
      </w:r>
      <w:r>
        <w:rPr>
          <w:rFonts w:ascii="Arial (W1)" w:hAnsi="Arial (W1)"/>
          <w:sz w:val="20"/>
          <w:szCs w:val="20"/>
        </w:rPr>
        <w:t xml:space="preserve"> fait référence à cette </w:t>
      </w:r>
      <w:r w:rsidR="002C2216">
        <w:rPr>
          <w:rFonts w:ascii="Arial (W1)" w:hAnsi="Arial (W1)"/>
          <w:sz w:val="20"/>
          <w:szCs w:val="20"/>
        </w:rPr>
        <w:t>a</w:t>
      </w:r>
      <w:r>
        <w:rPr>
          <w:rFonts w:ascii="Arial (W1)" w:hAnsi="Arial (W1)"/>
          <w:sz w:val="20"/>
          <w:szCs w:val="20"/>
        </w:rPr>
        <w:t>nnexe</w:t>
      </w:r>
      <w:r w:rsidR="0003396A">
        <w:rPr>
          <w:rFonts w:ascii="Arial (W1)" w:hAnsi="Arial (W1)"/>
          <w:sz w:val="20"/>
          <w:szCs w:val="20"/>
        </w:rPr>
        <w:t xml:space="preserve">. </w:t>
      </w:r>
      <w:r>
        <w:rPr>
          <w:rFonts w:ascii="Arial (W1)" w:hAnsi="Arial (W1)"/>
          <w:sz w:val="20"/>
          <w:szCs w:val="20"/>
        </w:rPr>
        <w:t xml:space="preserve">La disposition 6.1 de </w:t>
      </w:r>
      <w:r w:rsidR="00F20964">
        <w:rPr>
          <w:rFonts w:ascii="Arial (W1)" w:hAnsi="Arial (W1)"/>
          <w:sz w:val="20"/>
          <w:szCs w:val="20"/>
        </w:rPr>
        <w:t>l’accord distinct</w:t>
      </w:r>
      <w:r>
        <w:rPr>
          <w:rFonts w:ascii="Arial (W1)" w:hAnsi="Arial (W1)"/>
          <w:sz w:val="20"/>
          <w:szCs w:val="20"/>
        </w:rPr>
        <w:t xml:space="preserve"> et cette </w:t>
      </w:r>
      <w:r w:rsidR="002C2216">
        <w:rPr>
          <w:rFonts w:ascii="Arial (W1)" w:hAnsi="Arial (W1)"/>
          <w:sz w:val="20"/>
          <w:szCs w:val="20"/>
        </w:rPr>
        <w:t>a</w:t>
      </w:r>
      <w:r>
        <w:rPr>
          <w:rFonts w:ascii="Arial (W1)" w:hAnsi="Arial (W1)"/>
          <w:sz w:val="20"/>
          <w:szCs w:val="20"/>
        </w:rPr>
        <w:t>nnexe sont conçus pour des situations où la Première Nation a assujetti toutes ses réserves à l</w:t>
      </w:r>
      <w:r w:rsidR="006A211D">
        <w:rPr>
          <w:rFonts w:ascii="Arial (W1)" w:hAnsi="Arial (W1)"/>
          <w:sz w:val="20"/>
          <w:szCs w:val="20"/>
        </w:rPr>
        <w:t>’</w:t>
      </w:r>
      <w:r>
        <w:rPr>
          <w:rFonts w:ascii="Arial (W1)" w:hAnsi="Arial (W1)"/>
          <w:sz w:val="20"/>
          <w:szCs w:val="20"/>
        </w:rPr>
        <w:t xml:space="preserve">application du </w:t>
      </w:r>
      <w:r w:rsidR="00295F87">
        <w:rPr>
          <w:rFonts w:ascii="Arial (W1)" w:hAnsi="Arial (W1)"/>
          <w:sz w:val="20"/>
          <w:szCs w:val="20"/>
        </w:rPr>
        <w:t>code foncier</w:t>
      </w:r>
      <w:r w:rsidR="0003396A">
        <w:rPr>
          <w:rFonts w:ascii="Arial (W1)" w:hAnsi="Arial (W1)"/>
          <w:sz w:val="20"/>
          <w:szCs w:val="20"/>
        </w:rPr>
        <w:t xml:space="preserve">. </w:t>
      </w:r>
      <w:r>
        <w:rPr>
          <w:rFonts w:ascii="Arial (W1)" w:hAnsi="Arial (W1)"/>
          <w:sz w:val="20"/>
          <w:szCs w:val="20"/>
        </w:rPr>
        <w:t xml:space="preserve">La disposition 6.1 de </w:t>
      </w:r>
      <w:r w:rsidR="00F20964">
        <w:rPr>
          <w:rFonts w:ascii="Arial (W1)" w:hAnsi="Arial (W1)"/>
          <w:sz w:val="20"/>
          <w:szCs w:val="20"/>
        </w:rPr>
        <w:t>l’accord distinct</w:t>
      </w:r>
      <w:r>
        <w:rPr>
          <w:rFonts w:ascii="Arial (W1)" w:hAnsi="Arial (W1)"/>
          <w:sz w:val="20"/>
          <w:szCs w:val="20"/>
        </w:rPr>
        <w:t xml:space="preserve"> et la présente </w:t>
      </w:r>
      <w:r w:rsidR="002C2216">
        <w:rPr>
          <w:rFonts w:ascii="Arial (W1)" w:hAnsi="Arial (W1)"/>
          <w:sz w:val="20"/>
          <w:szCs w:val="20"/>
        </w:rPr>
        <w:t>a</w:t>
      </w:r>
      <w:r>
        <w:rPr>
          <w:rFonts w:ascii="Arial (W1)" w:hAnsi="Arial (W1)"/>
          <w:sz w:val="20"/>
          <w:szCs w:val="20"/>
        </w:rPr>
        <w:t>nnexe ne s</w:t>
      </w:r>
      <w:r w:rsidR="006A211D">
        <w:rPr>
          <w:rFonts w:ascii="Arial (W1)" w:hAnsi="Arial (W1)"/>
          <w:sz w:val="20"/>
          <w:szCs w:val="20"/>
        </w:rPr>
        <w:t>’</w:t>
      </w:r>
      <w:r>
        <w:rPr>
          <w:rFonts w:ascii="Arial (W1)" w:hAnsi="Arial (W1)"/>
          <w:sz w:val="20"/>
          <w:szCs w:val="20"/>
        </w:rPr>
        <w:t>appliquent pas dans les cas où la Première Nation a exclu une partie de sa réserve (ou ses réserves), ou lorsque la Première Nation a plus qu</w:t>
      </w:r>
      <w:r w:rsidR="006A211D">
        <w:rPr>
          <w:rFonts w:ascii="Arial (W1)" w:hAnsi="Arial (W1)"/>
          <w:sz w:val="20"/>
          <w:szCs w:val="20"/>
        </w:rPr>
        <w:t>’</w:t>
      </w:r>
      <w:r>
        <w:rPr>
          <w:rFonts w:ascii="Arial (W1)" w:hAnsi="Arial (W1)"/>
          <w:sz w:val="20"/>
          <w:szCs w:val="20"/>
        </w:rPr>
        <w:t>une réserve et n</w:t>
      </w:r>
      <w:r w:rsidR="006A211D">
        <w:rPr>
          <w:rFonts w:ascii="Arial (W1)" w:hAnsi="Arial (W1)"/>
          <w:sz w:val="20"/>
          <w:szCs w:val="20"/>
        </w:rPr>
        <w:t>’</w:t>
      </w:r>
      <w:r>
        <w:rPr>
          <w:rFonts w:ascii="Arial (W1)" w:hAnsi="Arial (W1)"/>
          <w:sz w:val="20"/>
          <w:szCs w:val="20"/>
        </w:rPr>
        <w:t>a pas inclus une ou plusieurs de ses réserves parmi les terres auxquelles s</w:t>
      </w:r>
      <w:r w:rsidR="006A211D">
        <w:rPr>
          <w:rFonts w:ascii="Arial (W1)" w:hAnsi="Arial (W1)"/>
          <w:sz w:val="20"/>
          <w:szCs w:val="20"/>
        </w:rPr>
        <w:t>’</w:t>
      </w:r>
      <w:r>
        <w:rPr>
          <w:rFonts w:ascii="Arial (W1)" w:hAnsi="Arial (W1)"/>
          <w:sz w:val="20"/>
          <w:szCs w:val="20"/>
        </w:rPr>
        <w:t xml:space="preserve">applique le </w:t>
      </w:r>
      <w:r w:rsidR="00295F87">
        <w:rPr>
          <w:rFonts w:ascii="Arial (W1)" w:hAnsi="Arial (W1)"/>
          <w:sz w:val="20"/>
          <w:szCs w:val="20"/>
        </w:rPr>
        <w:t>code foncier</w:t>
      </w:r>
      <w:r w:rsidR="0003396A">
        <w:rPr>
          <w:rFonts w:ascii="Arial (W1)" w:hAnsi="Arial (W1)"/>
          <w:sz w:val="20"/>
          <w:szCs w:val="20"/>
        </w:rPr>
        <w:t xml:space="preserve">. </w:t>
      </w:r>
      <w:r>
        <w:rPr>
          <w:rFonts w:ascii="Arial (W1)" w:hAnsi="Arial (W1)"/>
          <w:sz w:val="20"/>
          <w:szCs w:val="20"/>
        </w:rPr>
        <w:t xml:space="preserve">La disposition 6.1 de </w:t>
      </w:r>
      <w:r w:rsidR="00F20964">
        <w:rPr>
          <w:rFonts w:ascii="Arial (W1)" w:hAnsi="Arial (W1)"/>
          <w:sz w:val="20"/>
          <w:szCs w:val="20"/>
        </w:rPr>
        <w:t>l’accord distinct</w:t>
      </w:r>
      <w:r>
        <w:rPr>
          <w:rFonts w:ascii="Arial (W1)" w:hAnsi="Arial (W1)"/>
          <w:sz w:val="20"/>
          <w:szCs w:val="20"/>
        </w:rPr>
        <w:t xml:space="preserve"> et la présente </w:t>
      </w:r>
      <w:r w:rsidR="002C2216">
        <w:rPr>
          <w:rFonts w:ascii="Arial (W1)" w:hAnsi="Arial (W1)"/>
          <w:sz w:val="20"/>
          <w:szCs w:val="20"/>
        </w:rPr>
        <w:t>a</w:t>
      </w:r>
      <w:r>
        <w:rPr>
          <w:rFonts w:ascii="Arial (W1)" w:hAnsi="Arial (W1)"/>
          <w:sz w:val="20"/>
          <w:szCs w:val="20"/>
        </w:rPr>
        <w:t>nnexe devront être révisés afin d</w:t>
      </w:r>
      <w:r w:rsidR="006A211D">
        <w:rPr>
          <w:rFonts w:ascii="Arial (W1)" w:hAnsi="Arial (W1)"/>
          <w:sz w:val="20"/>
          <w:szCs w:val="20"/>
        </w:rPr>
        <w:t>’</w:t>
      </w:r>
      <w:r>
        <w:rPr>
          <w:rFonts w:ascii="Arial (W1)" w:hAnsi="Arial (W1)"/>
          <w:sz w:val="20"/>
          <w:szCs w:val="20"/>
        </w:rPr>
        <w:t xml:space="preserve">être applicables à ces situations particulières. </w:t>
      </w:r>
    </w:p>
    <w:p w14:paraId="402B1AF3" w14:textId="77777777" w:rsidR="00896783" w:rsidRPr="002633FC" w:rsidRDefault="00896783">
      <w:pPr>
        <w:pStyle w:val="FootnoteText"/>
      </w:pPr>
    </w:p>
  </w:footnote>
  <w:footnote w:id="12">
    <w:p w14:paraId="50B5BC7C" w14:textId="6DDFB257" w:rsidR="00896783" w:rsidRPr="00F20964" w:rsidRDefault="00896783" w:rsidP="00CF7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sz w:val="20"/>
          <w:szCs w:val="20"/>
        </w:rPr>
      </w:pPr>
      <w:r w:rsidRPr="00F20964">
        <w:rPr>
          <w:rFonts w:ascii="Arial" w:hAnsi="Arial" w:cs="Arial"/>
          <w:sz w:val="20"/>
          <w:szCs w:val="20"/>
        </w:rPr>
        <w:footnoteRef/>
      </w:r>
      <w:r w:rsidR="0003396A" w:rsidRPr="00F20964">
        <w:rPr>
          <w:rFonts w:ascii="Arial" w:hAnsi="Arial" w:cs="Arial"/>
          <w:sz w:val="20"/>
          <w:szCs w:val="20"/>
        </w:rPr>
        <w:t xml:space="preserve">. </w:t>
      </w:r>
      <w:r w:rsidRPr="00F20964">
        <w:rPr>
          <w:rFonts w:ascii="Arial" w:hAnsi="Arial" w:cs="Arial"/>
          <w:sz w:val="20"/>
          <w:szCs w:val="20"/>
        </w:rPr>
        <w:t>Conformément à l</w:t>
      </w:r>
      <w:r w:rsidR="006A211D" w:rsidRPr="00F20964">
        <w:rPr>
          <w:rFonts w:ascii="Arial" w:hAnsi="Arial" w:cs="Arial"/>
          <w:sz w:val="20"/>
          <w:szCs w:val="20"/>
        </w:rPr>
        <w:t>’</w:t>
      </w:r>
      <w:r w:rsidRPr="00F20964">
        <w:rPr>
          <w:rFonts w:ascii="Arial" w:hAnsi="Arial" w:cs="Arial"/>
          <w:sz w:val="20"/>
          <w:szCs w:val="20"/>
        </w:rPr>
        <w:t>alinéa 6.3(a) de l</w:t>
      </w:r>
      <w:r w:rsidR="006A211D" w:rsidRPr="00F20964">
        <w:rPr>
          <w:rFonts w:ascii="Arial" w:hAnsi="Arial" w:cs="Arial"/>
          <w:sz w:val="20"/>
          <w:szCs w:val="20"/>
        </w:rPr>
        <w:t>’</w:t>
      </w:r>
      <w:r w:rsidRPr="00F20964">
        <w:rPr>
          <w:rFonts w:ascii="Arial" w:hAnsi="Arial" w:cs="Arial"/>
          <w:i/>
          <w:iCs/>
          <w:sz w:val="20"/>
          <w:szCs w:val="20"/>
        </w:rPr>
        <w:t>Accord-cadre</w:t>
      </w:r>
      <w:r w:rsidRPr="00F20964">
        <w:rPr>
          <w:rFonts w:ascii="Arial" w:hAnsi="Arial" w:cs="Arial"/>
          <w:sz w:val="20"/>
          <w:szCs w:val="20"/>
        </w:rPr>
        <w:t xml:space="preserve">, le Canada doit fournir à la Première Nation, dans les meilleurs délais, « une liste de tous les [intérêts ou] droits fonciers et permis concernant les terres de la Première Nation proposées, qui sont consignés dans le registre des terres de réserve et le registre des terres désignées et cédées aux termes de la </w:t>
      </w:r>
      <w:r w:rsidRPr="00F20964">
        <w:rPr>
          <w:rFonts w:ascii="Arial" w:hAnsi="Arial" w:cs="Arial"/>
          <w:i/>
          <w:iCs/>
          <w:sz w:val="20"/>
          <w:szCs w:val="20"/>
        </w:rPr>
        <w:t>Loi sur les Indiens</w:t>
      </w:r>
      <w:r w:rsidRPr="00F20964">
        <w:rPr>
          <w:rFonts w:ascii="Arial" w:hAnsi="Arial" w:cs="Arial"/>
          <w:sz w:val="20"/>
          <w:szCs w:val="20"/>
        </w:rPr>
        <w:t>, ou, en ce qui concerne les terres mises de côté : consignés dans les registres fonciers de l</w:t>
      </w:r>
      <w:r w:rsidR="006A211D" w:rsidRPr="00F20964">
        <w:rPr>
          <w:rFonts w:ascii="Arial" w:hAnsi="Arial" w:cs="Arial"/>
          <w:sz w:val="20"/>
          <w:szCs w:val="20"/>
        </w:rPr>
        <w:t>’</w:t>
      </w:r>
      <w:r w:rsidRPr="00F20964">
        <w:rPr>
          <w:rFonts w:ascii="Arial" w:hAnsi="Arial" w:cs="Arial"/>
          <w:sz w:val="20"/>
          <w:szCs w:val="20"/>
        </w:rPr>
        <w:t>Organisation des affaires du Nord du ministère des Affaires indiennes et du Nord canadien ». La disposition</w:t>
      </w:r>
      <w:r w:rsidR="00F20964">
        <w:rPr>
          <w:rFonts w:ascii="Arial" w:hAnsi="Arial" w:cs="Arial"/>
          <w:sz w:val="20"/>
          <w:szCs w:val="20"/>
        </w:rPr>
        <w:t> </w:t>
      </w:r>
      <w:r w:rsidRPr="00F20964">
        <w:rPr>
          <w:rFonts w:ascii="Arial" w:hAnsi="Arial" w:cs="Arial"/>
          <w:sz w:val="20"/>
          <w:szCs w:val="20"/>
        </w:rPr>
        <w:t xml:space="preserve">2 de </w:t>
      </w:r>
      <w:r w:rsidR="00F20964" w:rsidRPr="00F20964">
        <w:rPr>
          <w:rFonts w:ascii="Arial" w:hAnsi="Arial" w:cs="Arial"/>
          <w:sz w:val="20"/>
          <w:szCs w:val="20"/>
        </w:rPr>
        <w:t>l’accord distinct</w:t>
      </w:r>
      <w:r w:rsidRPr="00F20964">
        <w:rPr>
          <w:rFonts w:ascii="Arial" w:hAnsi="Arial" w:cs="Arial"/>
          <w:sz w:val="20"/>
          <w:szCs w:val="20"/>
        </w:rPr>
        <w:t xml:space="preserve"> fait référence à la présente </w:t>
      </w:r>
      <w:r w:rsidR="002C2216" w:rsidRPr="00F20964">
        <w:rPr>
          <w:rFonts w:ascii="Arial" w:hAnsi="Arial" w:cs="Arial"/>
          <w:sz w:val="20"/>
          <w:szCs w:val="20"/>
        </w:rPr>
        <w:t>a</w:t>
      </w:r>
      <w:r w:rsidRPr="00F20964">
        <w:rPr>
          <w:rFonts w:ascii="Arial" w:hAnsi="Arial" w:cs="Arial"/>
          <w:sz w:val="20"/>
          <w:szCs w:val="20"/>
        </w:rPr>
        <w:t>nnexe.</w:t>
      </w:r>
    </w:p>
    <w:p w14:paraId="670CC393" w14:textId="77777777" w:rsidR="00896783" w:rsidRPr="00F20964" w:rsidRDefault="00896783">
      <w:pPr>
        <w:pStyle w:val="FootnoteText"/>
        <w:rPr>
          <w:rFonts w:ascii="Arial" w:hAnsi="Arial" w:cs="Arial"/>
        </w:rPr>
      </w:pPr>
    </w:p>
  </w:footnote>
  <w:footnote w:id="13">
    <w:p w14:paraId="6FB7D922" w14:textId="209388E7" w:rsidR="00896783" w:rsidRPr="00F20964" w:rsidRDefault="00896783">
      <w:pPr>
        <w:pStyle w:val="FootnoteText"/>
        <w:rPr>
          <w:rFonts w:ascii="Arial" w:hAnsi="Arial" w:cs="Arial"/>
        </w:rPr>
      </w:pPr>
      <w:r w:rsidRPr="00F20964">
        <w:rPr>
          <w:rFonts w:ascii="Arial" w:hAnsi="Arial" w:cs="Arial"/>
        </w:rPr>
        <w:footnoteRef/>
      </w:r>
      <w:r w:rsidRPr="00F20964">
        <w:rPr>
          <w:rFonts w:ascii="Arial" w:hAnsi="Arial" w:cs="Arial"/>
        </w:rPr>
        <w:t>. Veuillez utiliser la présente disposition si vous joignez les rapports du SCRTI à l</w:t>
      </w:r>
      <w:r w:rsidR="006A211D" w:rsidRPr="00F20964">
        <w:rPr>
          <w:rFonts w:ascii="Arial" w:hAnsi="Arial" w:cs="Arial"/>
        </w:rPr>
        <w:t>’</w:t>
      </w:r>
      <w:r w:rsidRPr="00F20964">
        <w:rPr>
          <w:rFonts w:ascii="Arial" w:hAnsi="Arial" w:cs="Arial"/>
        </w:rPr>
        <w:t>AD.</w:t>
      </w:r>
    </w:p>
    <w:p w14:paraId="7B11DB6B" w14:textId="77777777" w:rsidR="00896783" w:rsidRPr="00F20964" w:rsidRDefault="00896783">
      <w:pPr>
        <w:pStyle w:val="FootnoteText"/>
        <w:rPr>
          <w:rFonts w:ascii="Arial" w:hAnsi="Arial" w:cs="Arial"/>
        </w:rPr>
      </w:pPr>
    </w:p>
  </w:footnote>
  <w:footnote w:id="14">
    <w:p w14:paraId="771B91A0" w14:textId="78A16896" w:rsidR="00896783" w:rsidRPr="00F20964" w:rsidRDefault="00CF7756" w:rsidP="005E5DA0">
      <w:pPr>
        <w:pStyle w:val="FootnoteText"/>
        <w:rPr>
          <w:rFonts w:ascii="Arial" w:hAnsi="Arial" w:cs="Arial"/>
        </w:rPr>
      </w:pPr>
      <w:r w:rsidRPr="00F20964">
        <w:rPr>
          <w:rFonts w:ascii="Arial" w:hAnsi="Arial" w:cs="Arial"/>
        </w:rPr>
        <w:t>14. Veuillez utiliser la présente disposition si vous ne joignez pas les rapports du SCRTI à l</w:t>
      </w:r>
      <w:r w:rsidR="006A211D" w:rsidRPr="00F20964">
        <w:rPr>
          <w:rFonts w:ascii="Arial" w:hAnsi="Arial" w:cs="Arial"/>
        </w:rPr>
        <w:t>’</w:t>
      </w:r>
      <w:r w:rsidRPr="00F20964">
        <w:rPr>
          <w:rFonts w:ascii="Arial" w:hAnsi="Arial" w:cs="Arial"/>
        </w:rPr>
        <w:t>AD</w:t>
      </w:r>
      <w:r w:rsidR="0003396A" w:rsidRPr="00F20964">
        <w:rPr>
          <w:rFonts w:ascii="Arial" w:hAnsi="Arial" w:cs="Arial"/>
        </w:rPr>
        <w:t xml:space="preserve">. </w:t>
      </w:r>
      <w:r w:rsidRPr="00F20964">
        <w:rPr>
          <w:rFonts w:ascii="Arial" w:hAnsi="Arial" w:cs="Arial"/>
        </w:rPr>
        <w:t>Veuillez noter que toutes les réserves ne comptent pas de détenteurs légitimes, de baux ou de permis. Par conséquent, ces rapports se limitent aux réserves au sein desquelles des intérêts et droits fonciers sont présents.</w:t>
      </w:r>
    </w:p>
    <w:p w14:paraId="77AEADC5" w14:textId="77777777" w:rsidR="00896783" w:rsidRPr="00F20964" w:rsidRDefault="00896783" w:rsidP="005E5DA0">
      <w:pPr>
        <w:pStyle w:val="FootnoteText"/>
        <w:rPr>
          <w:rFonts w:ascii="Arial" w:hAnsi="Arial" w:cs="Arial"/>
        </w:rPr>
      </w:pPr>
    </w:p>
  </w:footnote>
  <w:footnote w:id="15">
    <w:p w14:paraId="034D4825" w14:textId="0D7A5E01" w:rsidR="00896783" w:rsidRPr="00F20964" w:rsidRDefault="00896783" w:rsidP="005E5D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sz w:val="20"/>
          <w:szCs w:val="20"/>
        </w:rPr>
      </w:pPr>
      <w:r w:rsidRPr="00F20964">
        <w:rPr>
          <w:rFonts w:ascii="Arial" w:hAnsi="Arial" w:cs="Arial"/>
          <w:sz w:val="20"/>
          <w:szCs w:val="20"/>
        </w:rPr>
        <w:footnoteRef/>
      </w:r>
      <w:r w:rsidRPr="00F20964">
        <w:rPr>
          <w:rFonts w:ascii="Arial" w:hAnsi="Arial" w:cs="Arial"/>
          <w:sz w:val="20"/>
          <w:szCs w:val="20"/>
        </w:rPr>
        <w:t>. Veuillez ajouter la présente disposition si des intérêts et droits fonciers n</w:t>
      </w:r>
      <w:r w:rsidR="006A211D" w:rsidRPr="00F20964">
        <w:rPr>
          <w:rFonts w:ascii="Arial" w:hAnsi="Arial" w:cs="Arial"/>
          <w:sz w:val="20"/>
          <w:szCs w:val="20"/>
        </w:rPr>
        <w:t>’</w:t>
      </w:r>
      <w:r w:rsidRPr="00F20964">
        <w:rPr>
          <w:rFonts w:ascii="Arial" w:hAnsi="Arial" w:cs="Arial"/>
          <w:sz w:val="20"/>
          <w:szCs w:val="20"/>
        </w:rPr>
        <w:t>ont pas été enregistrés dans le SCRTI. Les mots « octroyés par le Canada » sont inscrits afin que les PN ne supposent pas qu</w:t>
      </w:r>
      <w:r w:rsidR="006A211D" w:rsidRPr="00F20964">
        <w:rPr>
          <w:rFonts w:ascii="Arial" w:hAnsi="Arial" w:cs="Arial"/>
          <w:sz w:val="20"/>
          <w:szCs w:val="20"/>
        </w:rPr>
        <w:t>’</w:t>
      </w:r>
      <w:r w:rsidRPr="00F20964">
        <w:rPr>
          <w:rFonts w:ascii="Arial" w:hAnsi="Arial" w:cs="Arial"/>
          <w:sz w:val="20"/>
          <w:szCs w:val="20"/>
        </w:rPr>
        <w:t>il s</w:t>
      </w:r>
      <w:r w:rsidR="006A211D" w:rsidRPr="00F20964">
        <w:rPr>
          <w:rFonts w:ascii="Arial" w:hAnsi="Arial" w:cs="Arial"/>
          <w:sz w:val="20"/>
          <w:szCs w:val="20"/>
        </w:rPr>
        <w:t>’</w:t>
      </w:r>
      <w:r w:rsidRPr="00F20964">
        <w:rPr>
          <w:rFonts w:ascii="Arial" w:hAnsi="Arial" w:cs="Arial"/>
          <w:sz w:val="20"/>
          <w:szCs w:val="20"/>
        </w:rPr>
        <w:t>agit d</w:t>
      </w:r>
      <w:r w:rsidR="006A211D" w:rsidRPr="00F20964">
        <w:rPr>
          <w:rFonts w:ascii="Arial" w:hAnsi="Arial" w:cs="Arial"/>
          <w:sz w:val="20"/>
          <w:szCs w:val="20"/>
        </w:rPr>
        <w:t>’</w:t>
      </w:r>
      <w:r w:rsidRPr="00F20964">
        <w:rPr>
          <w:rFonts w:ascii="Arial" w:hAnsi="Arial" w:cs="Arial"/>
          <w:sz w:val="20"/>
          <w:szCs w:val="20"/>
        </w:rPr>
        <w:t>intérêts et de droits fonciers non régularisés.</w:t>
      </w:r>
    </w:p>
    <w:p w14:paraId="46D5645F" w14:textId="77777777" w:rsidR="00896783" w:rsidRPr="002633FC" w:rsidRDefault="00896783" w:rsidP="005E5DA0">
      <w:pPr>
        <w:pStyle w:val="FootnoteText"/>
      </w:pPr>
    </w:p>
  </w:footnote>
  <w:footnote w:id="16">
    <w:p w14:paraId="03785B72" w14:textId="46E61D5F" w:rsidR="00896783" w:rsidRPr="00285D8D" w:rsidRDefault="00896783">
      <w:pPr>
        <w:pStyle w:val="FootnoteText"/>
      </w:pPr>
      <w:r>
        <w:footnoteRef/>
      </w:r>
      <w:r>
        <w:rPr>
          <w:rFonts w:ascii="Arial" w:hAnsi="Arial"/>
        </w:rPr>
        <w:t xml:space="preserve">. </w:t>
      </w:r>
      <w:r>
        <w:rPr>
          <w:rFonts w:ascii="Arial (W1)" w:hAnsi="Arial (W1)"/>
        </w:rPr>
        <w:t>Conformément à l</w:t>
      </w:r>
      <w:r w:rsidR="006A211D">
        <w:rPr>
          <w:rFonts w:ascii="Arial (W1)" w:hAnsi="Arial (W1)"/>
        </w:rPr>
        <w:t>’</w:t>
      </w:r>
      <w:r>
        <w:rPr>
          <w:rFonts w:ascii="Arial (W1)" w:hAnsi="Arial (W1)"/>
        </w:rPr>
        <w:t>alinéa 6.3(b) de l</w:t>
      </w:r>
      <w:r w:rsidR="006A211D">
        <w:rPr>
          <w:rFonts w:ascii="Arial (W1)" w:hAnsi="Arial (W1)"/>
        </w:rPr>
        <w:t>’</w:t>
      </w:r>
      <w:r>
        <w:rPr>
          <w:rFonts w:ascii="Arial (W1)" w:hAnsi="Arial (W1)"/>
        </w:rPr>
        <w:t>Accord-cadre, le Canada doit fournir à la Première Nation, dès que possible, « tous les renseignements en la possession du Canada concernant les problèmes environnementaux réels ou potentiels concernant les terres de la première nation proposées »</w:t>
      </w:r>
      <w:r w:rsidR="0003396A">
        <w:rPr>
          <w:rFonts w:ascii="Arial (W1)" w:hAnsi="Arial (W1)"/>
        </w:rPr>
        <w:t xml:space="preserve">. </w:t>
      </w:r>
      <w:r>
        <w:rPr>
          <w:rFonts w:ascii="Arial (W1)" w:hAnsi="Arial (W1)"/>
        </w:rPr>
        <w:t>En conséquence, le titre, la date et l</w:t>
      </w:r>
      <w:r w:rsidR="006A211D">
        <w:rPr>
          <w:rFonts w:ascii="Arial (W1)" w:hAnsi="Arial (W1)"/>
        </w:rPr>
        <w:t>’</w:t>
      </w:r>
      <w:r>
        <w:rPr>
          <w:rFonts w:ascii="Arial (W1)" w:hAnsi="Arial (W1)"/>
        </w:rPr>
        <w:t>auteur de tout rapport d</w:t>
      </w:r>
      <w:r w:rsidR="006A211D">
        <w:rPr>
          <w:rFonts w:ascii="Arial (W1)" w:hAnsi="Arial (W1)"/>
        </w:rPr>
        <w:t>’</w:t>
      </w:r>
      <w:r>
        <w:rPr>
          <w:rFonts w:ascii="Arial (W1)" w:hAnsi="Arial (W1)"/>
        </w:rPr>
        <w:t>étude environnementale de site doivent être indiqués dans la présente annexe, comme les rapports de la phase I et de la phase 2</w:t>
      </w:r>
      <w:r w:rsidR="0003396A">
        <w:rPr>
          <w:rFonts w:ascii="Arial (W1)" w:hAnsi="Arial (W1)"/>
        </w:rPr>
        <w:t xml:space="preserve">. </w:t>
      </w:r>
      <w:r>
        <w:rPr>
          <w:rFonts w:ascii="Arial (W1)" w:hAnsi="Arial (W1)"/>
        </w:rPr>
        <w:t>Tous les autres renseignements concernant la contamination réelle ou éventuelle figurant dans les dossiers ministériels doivent être présentés à la Première Nation et répertoriés dans la présente annexe par titre, date et auteur</w:t>
      </w:r>
      <w:r w:rsidR="0003396A">
        <w:rPr>
          <w:rFonts w:ascii="Arial (W1)" w:hAnsi="Arial (W1)"/>
        </w:rPr>
        <w:t xml:space="preserve">. </w:t>
      </w:r>
      <w:r>
        <w:rPr>
          <w:rFonts w:ascii="Arial (W1)" w:hAnsi="Arial (W1)"/>
        </w:rPr>
        <w:t xml:space="preserve">La disposition 2 de </w:t>
      </w:r>
      <w:r w:rsidR="00F20964">
        <w:rPr>
          <w:rFonts w:ascii="Arial (W1)" w:hAnsi="Arial (W1)"/>
        </w:rPr>
        <w:t>l’accord distinct</w:t>
      </w:r>
      <w:r>
        <w:rPr>
          <w:rFonts w:ascii="Arial (W1)" w:hAnsi="Arial (W1)"/>
        </w:rPr>
        <w:t xml:space="preserve"> fait référence à la présente </w:t>
      </w:r>
      <w:r w:rsidR="002C2216">
        <w:rPr>
          <w:rFonts w:ascii="Arial (W1)" w:hAnsi="Arial (W1)"/>
        </w:rPr>
        <w:t>a</w:t>
      </w:r>
      <w:r>
        <w:rPr>
          <w:rFonts w:ascii="Arial (W1)" w:hAnsi="Arial (W1)"/>
        </w:rPr>
        <w:t>nnexe.</w:t>
      </w:r>
    </w:p>
  </w:footnote>
  <w:footnote w:id="17">
    <w:p w14:paraId="4B1484F6" w14:textId="14D45ADA" w:rsidR="002B3C16" w:rsidRPr="002B3C16" w:rsidRDefault="002B3C16">
      <w:pPr>
        <w:pStyle w:val="FootnoteText"/>
        <w:rPr>
          <w:rFonts w:ascii="Arial" w:hAnsi="Arial" w:cs="Arial"/>
        </w:rPr>
      </w:pPr>
      <w:r w:rsidRPr="002B3C16">
        <w:rPr>
          <w:rFonts w:ascii="Arial (W1)" w:hAnsi="Arial (W1)"/>
          <w:highlight w:val="yellow"/>
        </w:rPr>
        <w:footnoteRef/>
      </w:r>
      <w:r w:rsidRPr="002B3C16">
        <w:rPr>
          <w:rFonts w:ascii="Arial (W1)" w:hAnsi="Arial (W1)"/>
          <w:highlight w:val="yellow"/>
        </w:rPr>
        <w:t xml:space="preserve"> Une copie de l’ÉES de phase 1 reçue de la Première Nation ou du Centre de ressources sur la gestion des terres des Premières Nations doit être envoyée à </w:t>
      </w:r>
      <w:hyperlink r:id="rId1" w:history="1">
        <w:r w:rsidRPr="002B3C16">
          <w:rPr>
            <w:rFonts w:ascii="Arial (W1)" w:hAnsi="Arial (W1)" w:cs="Arial"/>
            <w:highlight w:val="yellow"/>
          </w:rPr>
          <w:t>PSCR-CSOR@sac-isc.gc.ca</w:t>
        </w:r>
      </w:hyperlink>
      <w:r w:rsidRPr="002B3C16">
        <w:rPr>
          <w:rFonts w:ascii="Arial (W1)" w:hAnsi="Arial (W1)" w:cs="Arial"/>
          <w:highlight w:val="yellow"/>
        </w:rPr>
        <w:t xml:space="preserve"> .</w:t>
      </w:r>
    </w:p>
  </w:footnote>
  <w:footnote w:id="18">
    <w:p w14:paraId="3B58E11B" w14:textId="2D41EF3A" w:rsidR="00896783" w:rsidRPr="00285D8D" w:rsidRDefault="00896783" w:rsidP="002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hAnsi="Arial" w:cs="Arial"/>
          <w:sz w:val="20"/>
          <w:szCs w:val="20"/>
        </w:rPr>
      </w:pPr>
      <w:r>
        <w:footnoteRef/>
      </w:r>
      <w:r>
        <w:rPr>
          <w:rFonts w:ascii="Arial" w:hAnsi="Arial"/>
          <w:sz w:val="20"/>
          <w:szCs w:val="20"/>
        </w:rPr>
        <w:t>. Conformément à l</w:t>
      </w:r>
      <w:r w:rsidR="006A211D">
        <w:rPr>
          <w:rFonts w:ascii="Arial" w:hAnsi="Arial"/>
          <w:sz w:val="20"/>
          <w:szCs w:val="20"/>
        </w:rPr>
        <w:t>’</w:t>
      </w:r>
      <w:r>
        <w:rPr>
          <w:rFonts w:ascii="Arial" w:hAnsi="Arial"/>
          <w:sz w:val="20"/>
          <w:szCs w:val="20"/>
        </w:rPr>
        <w:t>alinéa 6.3(c) de l</w:t>
      </w:r>
      <w:r w:rsidR="006A211D">
        <w:rPr>
          <w:rFonts w:ascii="Arial" w:hAnsi="Arial"/>
          <w:sz w:val="20"/>
          <w:szCs w:val="20"/>
        </w:rPr>
        <w:t>’</w:t>
      </w:r>
      <w:r>
        <w:rPr>
          <w:rFonts w:ascii="Arial" w:hAnsi="Arial"/>
          <w:sz w:val="20"/>
          <w:szCs w:val="20"/>
        </w:rPr>
        <w:t>Accord-cadre, le Canada doit fournir à la Première Nation, dès que possible, « tout autre renseignement en la possession du Canada qui touche notablement les intérêts ou droits fonciers et les permis mentionnés à l</w:t>
      </w:r>
      <w:r w:rsidR="006A211D">
        <w:rPr>
          <w:rFonts w:ascii="Arial" w:hAnsi="Arial"/>
          <w:sz w:val="20"/>
          <w:szCs w:val="20"/>
        </w:rPr>
        <w:t>’</w:t>
      </w:r>
      <w:r>
        <w:rPr>
          <w:rFonts w:ascii="Arial" w:hAnsi="Arial"/>
          <w:sz w:val="20"/>
          <w:szCs w:val="20"/>
        </w:rPr>
        <w:t>alinéa 6.3 a) »</w:t>
      </w:r>
      <w:r w:rsidR="0003396A">
        <w:rPr>
          <w:rFonts w:ascii="Arial" w:hAnsi="Arial"/>
          <w:sz w:val="20"/>
          <w:szCs w:val="20"/>
        </w:rPr>
        <w:t xml:space="preserve">. </w:t>
      </w:r>
      <w:r>
        <w:rPr>
          <w:rFonts w:ascii="Arial" w:hAnsi="Arial"/>
          <w:sz w:val="20"/>
          <w:szCs w:val="20"/>
        </w:rPr>
        <w:t>En conséquence, les ministères doivent recenser les renseignements que détient le Canada concernant les questions en suspens qui ont une incidence marquée sur les intérêts, les droits fonciers et les permis</w:t>
      </w:r>
      <w:r w:rsidR="0003396A">
        <w:rPr>
          <w:rFonts w:ascii="Arial" w:hAnsi="Arial"/>
          <w:sz w:val="20"/>
          <w:szCs w:val="20"/>
        </w:rPr>
        <w:t xml:space="preserve">. </w:t>
      </w:r>
      <w:r>
        <w:rPr>
          <w:rFonts w:ascii="Arial" w:hAnsi="Arial"/>
          <w:sz w:val="20"/>
          <w:szCs w:val="20"/>
        </w:rPr>
        <w:t>Ces renseignements peuvent être rassemblés dans un rapport sur les questions en suspens (ils seront rassemblés dans le cadre du Plan du processus d</w:t>
      </w:r>
      <w:r w:rsidR="006A211D">
        <w:rPr>
          <w:rFonts w:ascii="Arial" w:hAnsi="Arial"/>
          <w:sz w:val="20"/>
          <w:szCs w:val="20"/>
        </w:rPr>
        <w:t>’</w:t>
      </w:r>
      <w:r>
        <w:rPr>
          <w:rFonts w:ascii="Arial" w:hAnsi="Arial"/>
          <w:sz w:val="20"/>
          <w:szCs w:val="20"/>
        </w:rPr>
        <w:t>approbation communautaire [PPAC])</w:t>
      </w:r>
      <w:r w:rsidR="0003396A">
        <w:rPr>
          <w:rFonts w:ascii="Arial" w:hAnsi="Arial"/>
          <w:sz w:val="20"/>
          <w:szCs w:val="20"/>
        </w:rPr>
        <w:t xml:space="preserve">. </w:t>
      </w:r>
      <w:r>
        <w:rPr>
          <w:rFonts w:ascii="Arial" w:hAnsi="Arial"/>
          <w:sz w:val="20"/>
          <w:szCs w:val="20"/>
        </w:rPr>
        <w:t>Les ministères doivent consulter leur conseiller juridique régional avant de confier la responsabilité d</w:t>
      </w:r>
      <w:r w:rsidR="006A211D">
        <w:rPr>
          <w:rFonts w:ascii="Arial" w:hAnsi="Arial"/>
          <w:sz w:val="20"/>
          <w:szCs w:val="20"/>
        </w:rPr>
        <w:t>’</w:t>
      </w:r>
      <w:r>
        <w:rPr>
          <w:rFonts w:ascii="Arial" w:hAnsi="Arial"/>
          <w:sz w:val="20"/>
          <w:szCs w:val="20"/>
        </w:rPr>
        <w:t>une question au Canada (seulement s</w:t>
      </w:r>
      <w:r w:rsidR="006A211D">
        <w:rPr>
          <w:rFonts w:ascii="Arial" w:hAnsi="Arial"/>
          <w:sz w:val="20"/>
          <w:szCs w:val="20"/>
        </w:rPr>
        <w:t>’</w:t>
      </w:r>
      <w:r>
        <w:rPr>
          <w:rFonts w:ascii="Arial" w:hAnsi="Arial"/>
          <w:sz w:val="20"/>
          <w:szCs w:val="20"/>
        </w:rPr>
        <w:t>il s</w:t>
      </w:r>
      <w:r w:rsidR="006A211D">
        <w:rPr>
          <w:rFonts w:ascii="Arial" w:hAnsi="Arial"/>
          <w:sz w:val="20"/>
          <w:szCs w:val="20"/>
        </w:rPr>
        <w:t>’</w:t>
      </w:r>
      <w:r>
        <w:rPr>
          <w:rFonts w:ascii="Arial" w:hAnsi="Arial"/>
          <w:sz w:val="20"/>
          <w:szCs w:val="20"/>
        </w:rPr>
        <w:t>agit d</w:t>
      </w:r>
      <w:r w:rsidR="006A211D">
        <w:rPr>
          <w:rFonts w:ascii="Arial" w:hAnsi="Arial"/>
          <w:sz w:val="20"/>
          <w:szCs w:val="20"/>
        </w:rPr>
        <w:t>’</w:t>
      </w:r>
      <w:r>
        <w:rPr>
          <w:rFonts w:ascii="Arial" w:hAnsi="Arial"/>
          <w:sz w:val="20"/>
          <w:szCs w:val="20"/>
        </w:rPr>
        <w:t>une question exigeant un avis juridique)</w:t>
      </w:r>
      <w:r w:rsidR="0003396A">
        <w:rPr>
          <w:rFonts w:ascii="Arial" w:hAnsi="Arial"/>
          <w:sz w:val="20"/>
          <w:szCs w:val="20"/>
        </w:rPr>
        <w:t xml:space="preserve">. </w:t>
      </w:r>
      <w:r>
        <w:rPr>
          <w:rFonts w:ascii="Arial" w:hAnsi="Arial"/>
          <w:sz w:val="20"/>
          <w:szCs w:val="20"/>
        </w:rPr>
        <w:t xml:space="preserve">La disposition 2 de </w:t>
      </w:r>
      <w:r w:rsidR="00F20964">
        <w:rPr>
          <w:rFonts w:ascii="Arial" w:hAnsi="Arial"/>
          <w:sz w:val="20"/>
          <w:szCs w:val="20"/>
        </w:rPr>
        <w:t>l’accord distinct</w:t>
      </w:r>
      <w:r>
        <w:rPr>
          <w:rFonts w:ascii="Arial" w:hAnsi="Arial"/>
          <w:sz w:val="20"/>
          <w:szCs w:val="20"/>
        </w:rPr>
        <w:t xml:space="preserve"> fait référence à la présente </w:t>
      </w:r>
      <w:r w:rsidR="002C2216">
        <w:rPr>
          <w:rFonts w:ascii="Arial" w:hAnsi="Arial"/>
          <w:sz w:val="20"/>
          <w:szCs w:val="20"/>
        </w:rPr>
        <w:t>a</w:t>
      </w:r>
      <w:r>
        <w:rPr>
          <w:rFonts w:ascii="Arial" w:hAnsi="Arial"/>
          <w:sz w:val="20"/>
          <w:szCs w:val="20"/>
        </w:rPr>
        <w:t>nnexe.</w:t>
      </w:r>
    </w:p>
    <w:p w14:paraId="5BC0A797" w14:textId="77777777" w:rsidR="00896783" w:rsidRPr="002633FC" w:rsidRDefault="00896783">
      <w:pPr>
        <w:pStyle w:val="FootnoteText"/>
      </w:pPr>
    </w:p>
  </w:footnote>
  <w:footnote w:id="19">
    <w:p w14:paraId="3686FFD0" w14:textId="208FFC78" w:rsidR="001158F3" w:rsidRPr="004C3BB0" w:rsidRDefault="00896783" w:rsidP="00115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jc w:val="both"/>
        <w:rPr>
          <w:rFonts w:ascii="Arial (W1)" w:hAnsi="Arial (W1)" w:cs="Arial"/>
          <w:sz w:val="20"/>
          <w:szCs w:val="20"/>
        </w:rPr>
      </w:pPr>
      <w:r>
        <w:footnoteRef/>
      </w:r>
      <w:r w:rsidR="0003396A">
        <w:rPr>
          <w:rFonts w:ascii="Arial (W1)" w:hAnsi="Arial (W1)"/>
          <w:sz w:val="20"/>
          <w:szCs w:val="20"/>
        </w:rPr>
        <w:t xml:space="preserve">. </w:t>
      </w:r>
      <w:r w:rsidR="001158F3">
        <w:rPr>
          <w:rFonts w:ascii="Arial (W1)" w:hAnsi="Arial (W1)" w:cs="Arial"/>
          <w:sz w:val="20"/>
          <w:szCs w:val="20"/>
        </w:rPr>
        <w:t xml:space="preserve">On fait référence à la présente Annexe dans la définition des Terres de la Première Nation </w:t>
      </w:r>
      <w:r w:rsidR="001158F3" w:rsidRPr="00AF3BAE">
        <w:rPr>
          <w:rFonts w:ascii="Arial (W1)" w:hAnsi="Arial (W1)" w:cs="Arial"/>
          <w:sz w:val="20"/>
          <w:szCs w:val="20"/>
        </w:rPr>
        <w:t>de _________________</w:t>
      </w:r>
      <w:r w:rsidR="001158F3">
        <w:rPr>
          <w:rFonts w:ascii="Arial (W1)" w:hAnsi="Arial (W1)" w:cs="Arial"/>
          <w:sz w:val="20"/>
          <w:szCs w:val="20"/>
        </w:rPr>
        <w:t xml:space="preserve"> à la disposition 1.1 de l’Accord </w:t>
      </w:r>
      <w:r w:rsidR="001158F3" w:rsidRPr="00F32100">
        <w:rPr>
          <w:rFonts w:ascii="Arial (W1)" w:hAnsi="Arial (W1)" w:cs="Arial"/>
          <w:sz w:val="20"/>
          <w:szCs w:val="20"/>
        </w:rPr>
        <w:t>distinct</w:t>
      </w:r>
      <w:r w:rsidR="001158F3">
        <w:rPr>
          <w:rFonts w:ascii="Arial (W1)" w:hAnsi="Arial (W1)" w:cs="Arial"/>
          <w:sz w:val="20"/>
          <w:szCs w:val="20"/>
        </w:rPr>
        <w:t xml:space="preserve">. La description des Terres de la Première Nation </w:t>
      </w:r>
      <w:r w:rsidR="001158F3" w:rsidRPr="00AF3BAE">
        <w:rPr>
          <w:rFonts w:ascii="Arial (W1)" w:hAnsi="Arial (W1)" w:cs="Arial"/>
          <w:sz w:val="20"/>
          <w:szCs w:val="20"/>
        </w:rPr>
        <w:t xml:space="preserve">de _________________ </w:t>
      </w:r>
      <w:r w:rsidR="001158F3">
        <w:rPr>
          <w:rFonts w:ascii="Arial (W1)" w:hAnsi="Arial (W1)" w:cs="Arial"/>
          <w:sz w:val="20"/>
          <w:szCs w:val="20"/>
        </w:rPr>
        <w:t xml:space="preserve">est contenue dans le </w:t>
      </w:r>
      <w:r w:rsidR="001158F3" w:rsidRPr="00F36AE8">
        <w:rPr>
          <w:rFonts w:ascii="Arial (W1)" w:hAnsi="Arial (W1)" w:cs="Arial"/>
          <w:i/>
          <w:sz w:val="20"/>
          <w:szCs w:val="20"/>
        </w:rPr>
        <w:t>Rapport de</w:t>
      </w:r>
      <w:r w:rsidR="001158F3">
        <w:rPr>
          <w:rFonts w:ascii="Arial (W1)" w:hAnsi="Arial (W1)" w:cs="Arial"/>
          <w:i/>
          <w:sz w:val="20"/>
          <w:szCs w:val="20"/>
        </w:rPr>
        <w:t>s</w:t>
      </w:r>
      <w:r w:rsidR="001158F3" w:rsidRPr="00F36AE8">
        <w:rPr>
          <w:rFonts w:ascii="Arial (W1)" w:hAnsi="Arial (W1)" w:cs="Arial"/>
          <w:i/>
          <w:sz w:val="20"/>
          <w:szCs w:val="20"/>
        </w:rPr>
        <w:t xml:space="preserve"> description</w:t>
      </w:r>
      <w:r w:rsidR="001158F3">
        <w:rPr>
          <w:rFonts w:ascii="Arial (W1)" w:hAnsi="Arial (W1)" w:cs="Arial"/>
          <w:i/>
          <w:sz w:val="20"/>
          <w:szCs w:val="20"/>
        </w:rPr>
        <w:t>s</w:t>
      </w:r>
      <w:r w:rsidR="001158F3" w:rsidRPr="00F36AE8">
        <w:rPr>
          <w:rFonts w:ascii="Arial (W1)" w:hAnsi="Arial (W1)" w:cs="Arial"/>
          <w:i/>
          <w:sz w:val="20"/>
          <w:szCs w:val="20"/>
        </w:rPr>
        <w:t xml:space="preserve"> des terres de la Première </w:t>
      </w:r>
      <w:r w:rsidR="001158F3">
        <w:rPr>
          <w:rFonts w:ascii="Arial (W1)" w:hAnsi="Arial (W1)" w:cs="Arial"/>
          <w:i/>
          <w:sz w:val="20"/>
          <w:szCs w:val="20"/>
        </w:rPr>
        <w:t>N</w:t>
      </w:r>
      <w:r w:rsidR="001158F3" w:rsidRPr="00F36AE8">
        <w:rPr>
          <w:rFonts w:ascii="Arial (W1)" w:hAnsi="Arial (W1)" w:cs="Arial"/>
          <w:i/>
          <w:sz w:val="20"/>
          <w:szCs w:val="20"/>
        </w:rPr>
        <w:t>ation</w:t>
      </w:r>
      <w:r w:rsidR="001158F3">
        <w:rPr>
          <w:rFonts w:ascii="Arial (W1)" w:hAnsi="Arial (W1)" w:cs="Arial"/>
          <w:sz w:val="20"/>
          <w:szCs w:val="20"/>
        </w:rPr>
        <w:t xml:space="preserve"> préparé par Ressources Naturelles Canada. Le rapport final peut être inscrit en entier dans la présente Annexe ou on peut y faire référence en mentionnant le titre, la date et l’auteur.</w:t>
      </w:r>
    </w:p>
    <w:p w14:paraId="08EA4372" w14:textId="7410A3C1" w:rsidR="00896783" w:rsidRPr="00517605" w:rsidRDefault="00896783" w:rsidP="0028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rFonts w:ascii="Arial (W1)" w:hAnsi="Arial (W1)" w:cs="Arial"/>
          <w:sz w:val="20"/>
          <w:szCs w:val="20"/>
        </w:rPr>
      </w:pPr>
    </w:p>
    <w:p w14:paraId="1E2A1BFF" w14:textId="77777777" w:rsidR="00896783" w:rsidRPr="002633FC" w:rsidRDefault="008967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1C00" w14:textId="4FACE7E0" w:rsidR="002B3C16" w:rsidRDefault="002B3C16">
    <w:pPr>
      <w:pStyle w:val="Header"/>
    </w:pPr>
    <w:r>
      <w:rPr>
        <w:noProof/>
      </w:rPr>
      <mc:AlternateContent>
        <mc:Choice Requires="wps">
          <w:drawing>
            <wp:anchor distT="0" distB="0" distL="0" distR="0" simplePos="0" relativeHeight="251659264" behindDoc="0" locked="0" layoutInCell="1" allowOverlap="1" wp14:anchorId="37486E31" wp14:editId="000BCB4A">
              <wp:simplePos x="635" y="635"/>
              <wp:positionH relativeFrom="page">
                <wp:align>right</wp:align>
              </wp:positionH>
              <wp:positionV relativeFrom="page">
                <wp:align>top</wp:align>
              </wp:positionV>
              <wp:extent cx="2417445" cy="376555"/>
              <wp:effectExtent l="0" t="0" r="0" b="4445"/>
              <wp:wrapNone/>
              <wp:docPr id="865841284"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30AB23A3" w14:textId="3082E88D"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486E31" id="_x0000_t202" coordsize="21600,21600" o:spt="202" path="m,l,21600r21600,l21600,xe">
              <v:stroke joinstyle="miter"/>
              <v:path gradientshapeok="t" o:connecttype="rect"/>
            </v:shapetype>
            <v:shape id="_x0000_s1027" type="#_x0000_t202" alt="NON CLASSIFIÉ / UNCLASSIFIED" style="position:absolute;margin-left:150.35pt;margin-top:0;width:190.3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" filled="f" stroked="f">
              <v:textbox style="mso-fit-shape-to-text:t" inset="0,15pt,20pt,0">
                <w:txbxContent>
                  <w:p w14:paraId="30AB23A3" w14:textId="3082E88D"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1BFF" w14:textId="2B80BB41" w:rsidR="00896783" w:rsidRDefault="002B3C16">
    <w:pPr>
      <w:ind w:left="-360"/>
      <w:rPr>
        <w:rFonts w:ascii="Shruti" w:cs="Shruti"/>
        <w:sz w:val="20"/>
        <w:szCs w:val="20"/>
      </w:rPr>
    </w:pPr>
    <w:r>
      <w:rPr>
        <w:rFonts w:ascii="Shruti"/>
        <w:noProof/>
        <w:sz w:val="20"/>
        <w:szCs w:val="20"/>
      </w:rPr>
      <mc:AlternateContent>
        <mc:Choice Requires="wps">
          <w:drawing>
            <wp:anchor distT="0" distB="0" distL="0" distR="0" simplePos="0" relativeHeight="251660288" behindDoc="0" locked="0" layoutInCell="1" allowOverlap="1" wp14:anchorId="049C82B6" wp14:editId="0DD270E6">
              <wp:simplePos x="635" y="635"/>
              <wp:positionH relativeFrom="page">
                <wp:align>right</wp:align>
              </wp:positionH>
              <wp:positionV relativeFrom="page">
                <wp:align>top</wp:align>
              </wp:positionV>
              <wp:extent cx="2417445" cy="376555"/>
              <wp:effectExtent l="0" t="0" r="0" b="4445"/>
              <wp:wrapNone/>
              <wp:docPr id="1281939121"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52FAD1BB" w14:textId="7B4CC5F3"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9C82B6" id="_x0000_t202" coordsize="21600,21600" o:spt="202" path="m,l,21600r21600,l21600,xe">
              <v:stroke joinstyle="miter"/>
              <v:path gradientshapeok="t" o:connecttype="rect"/>
            </v:shapetype>
            <v:shape id="Text Box 3" o:spid="_x0000_s1028" type="#_x0000_t202" alt="NON CLASSIFIÉ / UNCLASSIFIED" style="position:absolute;left:0;text-align:left;margin-left:150.35pt;margin-top:0;width:190.3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" filled="f" stroked="f">
              <v:textbox style="mso-fit-shape-to-text:t" inset="0,15pt,20pt,0">
                <w:txbxContent>
                  <w:p w14:paraId="52FAD1BB" w14:textId="7B4CC5F3"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v:textbox>
              <w10:wrap anchorx="page" anchory="page"/>
            </v:shape>
          </w:pict>
        </mc:Fallback>
      </mc:AlternateContent>
    </w:r>
    <w:r w:rsidR="00896783">
      <w:rPr>
        <w:rFonts w:ascii="Shruti"/>
        <w:sz w:val="20"/>
        <w:szCs w:val="20"/>
      </w:rPr>
      <w:t xml:space="preserve"> </w:t>
    </w:r>
  </w:p>
  <w:p w14:paraId="57C40431" w14:textId="7FEB986B" w:rsidR="00896783" w:rsidRDefault="00896783" w:rsidP="00532F75">
    <w:pPr>
      <w:spacing w:line="222" w:lineRule="exact"/>
      <w:jc w:val="center"/>
      <w:rPr>
        <w:rFonts w:ascii="Shruti" w:cs="Shruti"/>
        <w:sz w:val="20"/>
        <w:szCs w:val="20"/>
      </w:rPr>
    </w:pPr>
    <w:r>
      <w:rPr>
        <w:b/>
        <w:bCs/>
      </w:rPr>
      <w:t xml:space="preserve">RÉVISÉ EN </w:t>
    </w:r>
    <w:r w:rsidR="001158F3">
      <w:rPr>
        <w:b/>
        <w:bCs/>
      </w:rPr>
      <w:t>JANVIER</w:t>
    </w:r>
    <w:r>
      <w:rPr>
        <w:b/>
        <w:bCs/>
      </w:rPr>
      <w:t> 202</w:t>
    </w:r>
    <w:r w:rsidR="001158F3">
      <w:rPr>
        <w:b/>
        <w:bCs/>
      </w:rPr>
      <w:t>4</w:t>
    </w:r>
    <w:r>
      <w:t> – POUR UTILISATION DANS LES PROVINCES AUTRES QUE LE QUÉBEC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3038" w14:textId="5E1ECD19" w:rsidR="002B3C16" w:rsidRDefault="002B3C16">
    <w:pPr>
      <w:pStyle w:val="Header"/>
    </w:pPr>
    <w:r>
      <w:rPr>
        <w:noProof/>
      </w:rPr>
      <mc:AlternateContent>
        <mc:Choice Requires="wps">
          <w:drawing>
            <wp:anchor distT="0" distB="0" distL="0" distR="0" simplePos="0" relativeHeight="251658240" behindDoc="0" locked="0" layoutInCell="1" allowOverlap="1" wp14:anchorId="5EAF2F4B" wp14:editId="59176275">
              <wp:simplePos x="635" y="635"/>
              <wp:positionH relativeFrom="page">
                <wp:align>right</wp:align>
              </wp:positionH>
              <wp:positionV relativeFrom="page">
                <wp:align>top</wp:align>
              </wp:positionV>
              <wp:extent cx="2417445" cy="376555"/>
              <wp:effectExtent l="0" t="0" r="0" b="4445"/>
              <wp:wrapNone/>
              <wp:docPr id="1715134187"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57F7C4B2" w14:textId="5741C405"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AF2F4B" id="_x0000_t202" coordsize="21600,21600" o:spt="202" path="m,l,21600r21600,l21600,xe">
              <v:stroke joinstyle="miter"/>
              <v:path gradientshapeok="t" o:connecttype="rect"/>
            </v:shapetype>
            <v:shape id="Text Box 1" o:spid="_x0000_s1029" type="#_x0000_t202" alt="NON CLASSIFIÉ / UNCLASSIFIED" style="position:absolute;margin-left:150.35pt;margin-top:0;width:190.3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" filled="f" stroked="f">
              <v:textbox style="mso-fit-shape-to-text:t" inset="0,15pt,20pt,0">
                <w:txbxContent>
                  <w:p w14:paraId="57F7C4B2" w14:textId="5741C405"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6C1F" w14:textId="4303AD80" w:rsidR="00896783" w:rsidRPr="0004355A" w:rsidRDefault="002B3C16" w:rsidP="0004355A">
    <w:pPr>
      <w:pStyle w:val="Header"/>
    </w:pPr>
    <w:r>
      <w:rPr>
        <w:noProof/>
      </w:rPr>
      <mc:AlternateContent>
        <mc:Choice Requires="wps">
          <w:drawing>
            <wp:anchor distT="0" distB="0" distL="0" distR="0" simplePos="0" relativeHeight="251661312" behindDoc="0" locked="0" layoutInCell="1" allowOverlap="1" wp14:anchorId="7F23DF03" wp14:editId="670D6B20">
              <wp:simplePos x="914400" y="457200"/>
              <wp:positionH relativeFrom="page">
                <wp:align>right</wp:align>
              </wp:positionH>
              <wp:positionV relativeFrom="page">
                <wp:align>top</wp:align>
              </wp:positionV>
              <wp:extent cx="2417445" cy="376555"/>
              <wp:effectExtent l="0" t="0" r="0" b="4445"/>
              <wp:wrapNone/>
              <wp:docPr id="1323626359"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17445" cy="376555"/>
                      </a:xfrm>
                      <a:prstGeom prst="rect">
                        <a:avLst/>
                      </a:prstGeom>
                      <a:noFill/>
                      <a:ln>
                        <a:noFill/>
                      </a:ln>
                    </wps:spPr>
                    <wps:txbx>
                      <w:txbxContent>
                        <w:p w14:paraId="4266C3E2" w14:textId="7B759D2C"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23DF03" id="_x0000_t202" coordsize="21600,21600" o:spt="202" path="m,l,21600r21600,l21600,xe">
              <v:stroke joinstyle="miter"/>
              <v:path gradientshapeok="t" o:connecttype="rect"/>
            </v:shapetype>
            <v:shape id="Text Box 4" o:spid="_x0000_s1030" type="#_x0000_t202" alt="NON CLASSIFIÉ / UNCLASSIFIED" style="position:absolute;margin-left:150.35pt;margin-top:0;width:190.35pt;height:29.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" filled="f" stroked="f">
              <v:textbox style="mso-fit-shape-to-text:t" inset="0,15pt,20pt,0">
                <w:txbxContent>
                  <w:p w14:paraId="4266C3E2" w14:textId="7B759D2C" w:rsidR="002B3C16" w:rsidRPr="002B3C16" w:rsidRDefault="002B3C16" w:rsidP="002B3C16">
                    <w:pPr>
                      <w:rPr>
                        <w:rFonts w:ascii="Aptos" w:eastAsia="Aptos" w:hAnsi="Aptos" w:cs="Aptos"/>
                        <w:noProof/>
                        <w:color w:val="000000"/>
                      </w:rPr>
                    </w:pPr>
                    <w:r w:rsidRPr="002B3C16">
                      <w:rPr>
                        <w:rFonts w:ascii="Aptos" w:eastAsia="Aptos" w:hAnsi="Aptos" w:cs="Aptos"/>
                        <w:noProof/>
                        <w:color w:val="000000"/>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F27AA8"/>
    <w:lvl w:ilvl="0">
      <w:numFmt w:val="bullet"/>
      <w:lvlText w:val="*"/>
      <w:lvlJc w:val="left"/>
    </w:lvl>
  </w:abstractNum>
  <w:abstractNum w:abstractNumId="1" w15:restartNumberingAfterBreak="0">
    <w:nsid w:val="00000001"/>
    <w:multiLevelType w:val="multilevel"/>
    <w:tmpl w:val="00000000"/>
    <w:name w:val="ParaNumbers2"/>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2B92CAE"/>
    <w:multiLevelType w:val="hybridMultilevel"/>
    <w:tmpl w:val="9CB8C2E6"/>
    <w:lvl w:ilvl="0" w:tplc="167ABDFA">
      <w:start w:val="1"/>
      <w:numFmt w:val="bullet"/>
      <w:lvlText w:val=""/>
      <w:lvlJc w:val="left"/>
      <w:pPr>
        <w:tabs>
          <w:tab w:val="num" w:pos="1080"/>
        </w:tabs>
        <w:ind w:left="1080" w:hanging="360"/>
      </w:pPr>
      <w:rPr>
        <w:rFonts w:ascii="Symbol" w:hAnsi="Symbol" w:hint="default"/>
        <w:sz w:val="16"/>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7A0247"/>
    <w:multiLevelType w:val="hybridMultilevel"/>
    <w:tmpl w:val="FC0E67C2"/>
    <w:lvl w:ilvl="0" w:tplc="FEEE7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D3DB4"/>
    <w:multiLevelType w:val="multilevel"/>
    <w:tmpl w:val="BF186CB8"/>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CFF4326"/>
    <w:multiLevelType w:val="hybridMultilevel"/>
    <w:tmpl w:val="8988B3E0"/>
    <w:lvl w:ilvl="0" w:tplc="1284BA0A">
      <w:start w:val="1"/>
      <w:numFmt w:val="decimal"/>
      <w:lvlText w:val="(%1)"/>
      <w:lvlJc w:val="left"/>
      <w:pPr>
        <w:ind w:left="100" w:hanging="365"/>
      </w:pPr>
      <w:rPr>
        <w:rFonts w:ascii="Arial" w:eastAsia="Arial" w:hAnsi="Arial" w:cs="Arial" w:hint="default"/>
        <w:b w:val="0"/>
        <w:bCs w:val="0"/>
        <w:i w:val="0"/>
        <w:iCs w:val="0"/>
        <w:spacing w:val="0"/>
        <w:w w:val="100"/>
        <w:sz w:val="24"/>
        <w:szCs w:val="24"/>
      </w:rPr>
    </w:lvl>
    <w:lvl w:ilvl="1" w:tplc="AB161AAC">
      <w:numFmt w:val="bullet"/>
      <w:lvlText w:val="•"/>
      <w:lvlJc w:val="left"/>
      <w:pPr>
        <w:ind w:left="1092" w:hanging="365"/>
      </w:pPr>
      <w:rPr>
        <w:rFonts w:hint="default"/>
      </w:rPr>
    </w:lvl>
    <w:lvl w:ilvl="2" w:tplc="A0185CE8">
      <w:numFmt w:val="bullet"/>
      <w:lvlText w:val="•"/>
      <w:lvlJc w:val="left"/>
      <w:pPr>
        <w:ind w:left="2084" w:hanging="365"/>
      </w:pPr>
      <w:rPr>
        <w:rFonts w:hint="default"/>
      </w:rPr>
    </w:lvl>
    <w:lvl w:ilvl="3" w:tplc="8D0CA468">
      <w:numFmt w:val="bullet"/>
      <w:lvlText w:val="•"/>
      <w:lvlJc w:val="left"/>
      <w:pPr>
        <w:ind w:left="3076" w:hanging="365"/>
      </w:pPr>
      <w:rPr>
        <w:rFonts w:hint="default"/>
      </w:rPr>
    </w:lvl>
    <w:lvl w:ilvl="4" w:tplc="B0867E30">
      <w:numFmt w:val="bullet"/>
      <w:lvlText w:val="•"/>
      <w:lvlJc w:val="left"/>
      <w:pPr>
        <w:ind w:left="4068" w:hanging="365"/>
      </w:pPr>
      <w:rPr>
        <w:rFonts w:hint="default"/>
      </w:rPr>
    </w:lvl>
    <w:lvl w:ilvl="5" w:tplc="707E2EFC">
      <w:numFmt w:val="bullet"/>
      <w:lvlText w:val="•"/>
      <w:lvlJc w:val="left"/>
      <w:pPr>
        <w:ind w:left="5060" w:hanging="365"/>
      </w:pPr>
      <w:rPr>
        <w:rFonts w:hint="default"/>
      </w:rPr>
    </w:lvl>
    <w:lvl w:ilvl="6" w:tplc="EA36C194">
      <w:numFmt w:val="bullet"/>
      <w:lvlText w:val="•"/>
      <w:lvlJc w:val="left"/>
      <w:pPr>
        <w:ind w:left="6052" w:hanging="365"/>
      </w:pPr>
      <w:rPr>
        <w:rFonts w:hint="default"/>
      </w:rPr>
    </w:lvl>
    <w:lvl w:ilvl="7" w:tplc="CCDC8D02">
      <w:numFmt w:val="bullet"/>
      <w:lvlText w:val="•"/>
      <w:lvlJc w:val="left"/>
      <w:pPr>
        <w:ind w:left="7044" w:hanging="365"/>
      </w:pPr>
      <w:rPr>
        <w:rFonts w:hint="default"/>
      </w:rPr>
    </w:lvl>
    <w:lvl w:ilvl="8" w:tplc="FCFE4C34">
      <w:numFmt w:val="bullet"/>
      <w:lvlText w:val="•"/>
      <w:lvlJc w:val="left"/>
      <w:pPr>
        <w:ind w:left="8036" w:hanging="365"/>
      </w:pPr>
      <w:rPr>
        <w:rFonts w:hint="default"/>
      </w:rPr>
    </w:lvl>
  </w:abstractNum>
  <w:abstractNum w:abstractNumId="8" w15:restartNumberingAfterBreak="0">
    <w:nsid w:val="0EC41CAE"/>
    <w:multiLevelType w:val="multilevel"/>
    <w:tmpl w:val="040ED62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2B18E5"/>
    <w:multiLevelType w:val="hybridMultilevel"/>
    <w:tmpl w:val="A3FED7B4"/>
    <w:lvl w:ilvl="0" w:tplc="FEEE7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E22D9"/>
    <w:multiLevelType w:val="hybridMultilevel"/>
    <w:tmpl w:val="2D20A55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1" w15:restartNumberingAfterBreak="0">
    <w:nsid w:val="123360A1"/>
    <w:multiLevelType w:val="multilevel"/>
    <w:tmpl w:val="1312E832"/>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2" w15:restartNumberingAfterBreak="0">
    <w:nsid w:val="152C6C09"/>
    <w:multiLevelType w:val="multilevel"/>
    <w:tmpl w:val="460EF63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350"/>
        </w:tabs>
        <w:ind w:left="1350" w:hanging="360"/>
      </w:pPr>
      <w:rPr>
        <w:rFonts w:ascii="Arial (W1)" w:hAnsi="Arial (W1)"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6A610B4"/>
    <w:multiLevelType w:val="hybridMultilevel"/>
    <w:tmpl w:val="03CAD6A8"/>
    <w:lvl w:ilvl="0" w:tplc="167ABDFA">
      <w:start w:val="1"/>
      <w:numFmt w:val="bullet"/>
      <w:lvlText w:val=""/>
      <w:lvlJc w:val="left"/>
      <w:pPr>
        <w:tabs>
          <w:tab w:val="num" w:pos="360"/>
        </w:tabs>
        <w:ind w:left="360" w:hanging="360"/>
      </w:pPr>
      <w:rPr>
        <w:rFonts w:ascii="Symbol" w:hAnsi="Symbol" w:hint="default"/>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14109"/>
    <w:multiLevelType w:val="hybridMultilevel"/>
    <w:tmpl w:val="29866732"/>
    <w:lvl w:ilvl="0" w:tplc="04090019">
      <w:start w:val="1"/>
      <w:numFmt w:val="lowerLetter"/>
      <w:lvlText w:val="%1."/>
      <w:lvlJc w:val="left"/>
      <w:pPr>
        <w:ind w:left="720" w:hanging="360"/>
      </w:pPr>
    </w:lvl>
    <w:lvl w:ilvl="1" w:tplc="FEEE73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01A87"/>
    <w:multiLevelType w:val="hybridMultilevel"/>
    <w:tmpl w:val="BAB8DDE4"/>
    <w:lvl w:ilvl="0" w:tplc="FEEE73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DB758E"/>
    <w:multiLevelType w:val="hybridMultilevel"/>
    <w:tmpl w:val="AF2470D6"/>
    <w:lvl w:ilvl="0" w:tplc="C9CE9BCC">
      <w:start w:val="1"/>
      <w:numFmt w:val="decimal"/>
      <w:lvlText w:val="(%1)"/>
      <w:lvlJc w:val="left"/>
      <w:pPr>
        <w:ind w:left="360" w:hanging="360"/>
      </w:pPr>
      <w:rPr>
        <w:rFonts w:hint="default"/>
      </w:rPr>
    </w:lvl>
    <w:lvl w:ilvl="1" w:tplc="FEEE73A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EC4490AC">
      <w:start w:val="1"/>
      <w:numFmt w:val="lowerRoman"/>
      <w:lvlText w:val="(%4)"/>
      <w:lvlJc w:val="left"/>
      <w:pPr>
        <w:ind w:left="3240" w:hanging="72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0433F"/>
    <w:multiLevelType w:val="multilevel"/>
    <w:tmpl w:val="4AC84FB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50606DD"/>
    <w:multiLevelType w:val="hybridMultilevel"/>
    <w:tmpl w:val="DAD84D56"/>
    <w:lvl w:ilvl="0" w:tplc="FEEE73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E54902"/>
    <w:multiLevelType w:val="hybridMultilevel"/>
    <w:tmpl w:val="1046C984"/>
    <w:lvl w:ilvl="0" w:tplc="4FFAA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5304A"/>
    <w:multiLevelType w:val="hybridMultilevel"/>
    <w:tmpl w:val="2A2C2B78"/>
    <w:lvl w:ilvl="0" w:tplc="FEEE73AC">
      <w:start w:val="1"/>
      <w:numFmt w:val="lowerLetter"/>
      <w:lvlText w:val="(%1)"/>
      <w:lvlJc w:val="left"/>
      <w:pPr>
        <w:tabs>
          <w:tab w:val="num" w:pos="1338"/>
        </w:tabs>
        <w:ind w:left="1338" w:hanging="708"/>
      </w:pPr>
      <w:rPr>
        <w:rFonts w:hint="default"/>
      </w:rPr>
    </w:lvl>
    <w:lvl w:ilvl="1" w:tplc="10090019" w:tentative="1">
      <w:start w:val="1"/>
      <w:numFmt w:val="lowerLetter"/>
      <w:lvlText w:val="%2."/>
      <w:lvlJc w:val="left"/>
      <w:pPr>
        <w:tabs>
          <w:tab w:val="num" w:pos="1710"/>
        </w:tabs>
        <w:ind w:left="1710" w:hanging="360"/>
      </w:pPr>
    </w:lvl>
    <w:lvl w:ilvl="2" w:tplc="1009001B" w:tentative="1">
      <w:start w:val="1"/>
      <w:numFmt w:val="lowerRoman"/>
      <w:lvlText w:val="%3."/>
      <w:lvlJc w:val="right"/>
      <w:pPr>
        <w:tabs>
          <w:tab w:val="num" w:pos="2430"/>
        </w:tabs>
        <w:ind w:left="2430" w:hanging="180"/>
      </w:pPr>
    </w:lvl>
    <w:lvl w:ilvl="3" w:tplc="1009000F" w:tentative="1">
      <w:start w:val="1"/>
      <w:numFmt w:val="decimal"/>
      <w:lvlText w:val="%4."/>
      <w:lvlJc w:val="left"/>
      <w:pPr>
        <w:tabs>
          <w:tab w:val="num" w:pos="3150"/>
        </w:tabs>
        <w:ind w:left="3150" w:hanging="360"/>
      </w:pPr>
    </w:lvl>
    <w:lvl w:ilvl="4" w:tplc="10090019" w:tentative="1">
      <w:start w:val="1"/>
      <w:numFmt w:val="lowerLetter"/>
      <w:lvlText w:val="%5."/>
      <w:lvlJc w:val="left"/>
      <w:pPr>
        <w:tabs>
          <w:tab w:val="num" w:pos="3870"/>
        </w:tabs>
        <w:ind w:left="3870" w:hanging="360"/>
      </w:pPr>
    </w:lvl>
    <w:lvl w:ilvl="5" w:tplc="1009001B" w:tentative="1">
      <w:start w:val="1"/>
      <w:numFmt w:val="lowerRoman"/>
      <w:lvlText w:val="%6."/>
      <w:lvlJc w:val="right"/>
      <w:pPr>
        <w:tabs>
          <w:tab w:val="num" w:pos="4590"/>
        </w:tabs>
        <w:ind w:left="4590" w:hanging="180"/>
      </w:pPr>
    </w:lvl>
    <w:lvl w:ilvl="6" w:tplc="1009000F" w:tentative="1">
      <w:start w:val="1"/>
      <w:numFmt w:val="decimal"/>
      <w:lvlText w:val="%7."/>
      <w:lvlJc w:val="left"/>
      <w:pPr>
        <w:tabs>
          <w:tab w:val="num" w:pos="5310"/>
        </w:tabs>
        <w:ind w:left="5310" w:hanging="360"/>
      </w:pPr>
    </w:lvl>
    <w:lvl w:ilvl="7" w:tplc="10090019" w:tentative="1">
      <w:start w:val="1"/>
      <w:numFmt w:val="lowerLetter"/>
      <w:lvlText w:val="%8."/>
      <w:lvlJc w:val="left"/>
      <w:pPr>
        <w:tabs>
          <w:tab w:val="num" w:pos="6030"/>
        </w:tabs>
        <w:ind w:left="6030" w:hanging="360"/>
      </w:pPr>
    </w:lvl>
    <w:lvl w:ilvl="8" w:tplc="1009001B" w:tentative="1">
      <w:start w:val="1"/>
      <w:numFmt w:val="lowerRoman"/>
      <w:lvlText w:val="%9."/>
      <w:lvlJc w:val="right"/>
      <w:pPr>
        <w:tabs>
          <w:tab w:val="num" w:pos="6750"/>
        </w:tabs>
        <w:ind w:left="6750" w:hanging="180"/>
      </w:pPr>
    </w:lvl>
  </w:abstractNum>
  <w:abstractNum w:abstractNumId="21" w15:restartNumberingAfterBreak="0">
    <w:nsid w:val="2FDA7346"/>
    <w:multiLevelType w:val="hybridMultilevel"/>
    <w:tmpl w:val="033C9040"/>
    <w:lvl w:ilvl="0" w:tplc="4532F51E">
      <w:start w:val="9"/>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8C314C"/>
    <w:multiLevelType w:val="hybridMultilevel"/>
    <w:tmpl w:val="246A7232"/>
    <w:lvl w:ilvl="0" w:tplc="A4C826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8A2834"/>
    <w:multiLevelType w:val="hybridMultilevel"/>
    <w:tmpl w:val="F140D274"/>
    <w:lvl w:ilvl="0" w:tplc="C2663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C13DF"/>
    <w:multiLevelType w:val="hybridMultilevel"/>
    <w:tmpl w:val="05807BD4"/>
    <w:lvl w:ilvl="0" w:tplc="FEEE73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3B2015"/>
    <w:multiLevelType w:val="hybridMultilevel"/>
    <w:tmpl w:val="69846E8A"/>
    <w:lvl w:ilvl="0" w:tplc="050A8D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80ACB"/>
    <w:multiLevelType w:val="multilevel"/>
    <w:tmpl w:val="7A4E8AB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9C87C6D"/>
    <w:multiLevelType w:val="hybridMultilevel"/>
    <w:tmpl w:val="5176749C"/>
    <w:lvl w:ilvl="0" w:tplc="167ABDFA">
      <w:start w:val="1"/>
      <w:numFmt w:val="bullet"/>
      <w:lvlText w:val=""/>
      <w:lvlJc w:val="left"/>
      <w:pPr>
        <w:tabs>
          <w:tab w:val="num" w:pos="360"/>
        </w:tabs>
        <w:ind w:left="360" w:hanging="360"/>
      </w:pPr>
      <w:rPr>
        <w:rFonts w:ascii="Symbol" w:hAnsi="Symbol" w:hint="default"/>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140349"/>
    <w:multiLevelType w:val="hybridMultilevel"/>
    <w:tmpl w:val="9006D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B0C41"/>
    <w:multiLevelType w:val="hybridMultilevel"/>
    <w:tmpl w:val="B0E4B124"/>
    <w:lvl w:ilvl="0" w:tplc="AFF6F3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B4343"/>
    <w:multiLevelType w:val="hybridMultilevel"/>
    <w:tmpl w:val="4D063B3A"/>
    <w:lvl w:ilvl="0" w:tplc="167ABDFA">
      <w:start w:val="1"/>
      <w:numFmt w:val="bullet"/>
      <w:lvlText w:val=""/>
      <w:lvlJc w:val="left"/>
      <w:pPr>
        <w:tabs>
          <w:tab w:val="num" w:pos="360"/>
        </w:tabs>
        <w:ind w:left="360" w:hanging="360"/>
      </w:pPr>
      <w:rPr>
        <w:rFonts w:ascii="Symbol" w:hAnsi="Symbol" w:hint="default"/>
        <w:sz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36EA4"/>
    <w:multiLevelType w:val="hybridMultilevel"/>
    <w:tmpl w:val="C0121072"/>
    <w:lvl w:ilvl="0" w:tplc="FEEE73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8734D1"/>
    <w:multiLevelType w:val="hybridMultilevel"/>
    <w:tmpl w:val="33C6BEE8"/>
    <w:lvl w:ilvl="0" w:tplc="856C1E40">
      <w:start w:val="13"/>
      <w:numFmt w:val="decimal"/>
      <w:lvlText w:val="%1."/>
      <w:lvlJc w:val="left"/>
      <w:pPr>
        <w:tabs>
          <w:tab w:val="num" w:pos="2160"/>
        </w:tabs>
        <w:ind w:left="2160" w:hanging="1530"/>
      </w:pPr>
      <w:rPr>
        <w:rFonts w:hint="default"/>
      </w:rPr>
    </w:lvl>
    <w:lvl w:ilvl="1" w:tplc="CA70C10C">
      <w:numFmt w:val="none"/>
      <w:lvlText w:val=""/>
      <w:lvlJc w:val="left"/>
      <w:pPr>
        <w:tabs>
          <w:tab w:val="num" w:pos="360"/>
        </w:tabs>
      </w:pPr>
    </w:lvl>
    <w:lvl w:ilvl="2" w:tplc="6312045C">
      <w:numFmt w:val="none"/>
      <w:lvlText w:val=""/>
      <w:lvlJc w:val="left"/>
      <w:pPr>
        <w:tabs>
          <w:tab w:val="num" w:pos="360"/>
        </w:tabs>
      </w:pPr>
    </w:lvl>
    <w:lvl w:ilvl="3" w:tplc="9BAC7DF6">
      <w:numFmt w:val="none"/>
      <w:lvlText w:val=""/>
      <w:lvlJc w:val="left"/>
      <w:pPr>
        <w:tabs>
          <w:tab w:val="num" w:pos="360"/>
        </w:tabs>
      </w:pPr>
    </w:lvl>
    <w:lvl w:ilvl="4" w:tplc="BCE2A614">
      <w:numFmt w:val="none"/>
      <w:lvlText w:val=""/>
      <w:lvlJc w:val="left"/>
      <w:pPr>
        <w:tabs>
          <w:tab w:val="num" w:pos="360"/>
        </w:tabs>
      </w:pPr>
    </w:lvl>
    <w:lvl w:ilvl="5" w:tplc="C3623908">
      <w:numFmt w:val="none"/>
      <w:lvlText w:val=""/>
      <w:lvlJc w:val="left"/>
      <w:pPr>
        <w:tabs>
          <w:tab w:val="num" w:pos="360"/>
        </w:tabs>
      </w:pPr>
    </w:lvl>
    <w:lvl w:ilvl="6" w:tplc="3B92CFA8">
      <w:numFmt w:val="none"/>
      <w:lvlText w:val=""/>
      <w:lvlJc w:val="left"/>
      <w:pPr>
        <w:tabs>
          <w:tab w:val="num" w:pos="360"/>
        </w:tabs>
      </w:pPr>
    </w:lvl>
    <w:lvl w:ilvl="7" w:tplc="DC88031A">
      <w:numFmt w:val="none"/>
      <w:lvlText w:val=""/>
      <w:lvlJc w:val="left"/>
      <w:pPr>
        <w:tabs>
          <w:tab w:val="num" w:pos="360"/>
        </w:tabs>
      </w:pPr>
    </w:lvl>
    <w:lvl w:ilvl="8" w:tplc="663C67DC">
      <w:numFmt w:val="none"/>
      <w:lvlText w:val=""/>
      <w:lvlJc w:val="left"/>
      <w:pPr>
        <w:tabs>
          <w:tab w:val="num" w:pos="360"/>
        </w:tabs>
      </w:pPr>
    </w:lvl>
  </w:abstractNum>
  <w:abstractNum w:abstractNumId="33" w15:restartNumberingAfterBreak="0">
    <w:nsid w:val="688F0D03"/>
    <w:multiLevelType w:val="hybridMultilevel"/>
    <w:tmpl w:val="6504E49C"/>
    <w:lvl w:ilvl="0" w:tplc="3A44CE3C">
      <w:start w:val="2"/>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15:restartNumberingAfterBreak="0">
    <w:nsid w:val="6C024B28"/>
    <w:multiLevelType w:val="hybridMultilevel"/>
    <w:tmpl w:val="72E8A2E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7B7AD9"/>
    <w:multiLevelType w:val="hybridMultilevel"/>
    <w:tmpl w:val="5E58E2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304DF"/>
    <w:multiLevelType w:val="multilevel"/>
    <w:tmpl w:val="012EB720"/>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47A2E24"/>
    <w:multiLevelType w:val="hybridMultilevel"/>
    <w:tmpl w:val="9CFC0694"/>
    <w:lvl w:ilvl="0" w:tplc="167ABDFA">
      <w:start w:val="1"/>
      <w:numFmt w:val="bullet"/>
      <w:lvlText w:val=""/>
      <w:lvlJc w:val="left"/>
      <w:pPr>
        <w:tabs>
          <w:tab w:val="num" w:pos="1080"/>
        </w:tabs>
        <w:ind w:left="1080" w:hanging="360"/>
      </w:pPr>
      <w:rPr>
        <w:rFonts w:ascii="Symbol" w:hAnsi="Symbol" w:hint="default"/>
        <w:sz w:val="16"/>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AB03CA"/>
    <w:multiLevelType w:val="multilevel"/>
    <w:tmpl w:val="04384084"/>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39" w15:restartNumberingAfterBreak="0">
    <w:nsid w:val="7C2F6FA7"/>
    <w:multiLevelType w:val="hybridMultilevel"/>
    <w:tmpl w:val="35185EA4"/>
    <w:lvl w:ilvl="0" w:tplc="B97C3A0C">
      <w:start w:val="2"/>
      <w:numFmt w:val="lowerLetter"/>
      <w:lvlText w:val="(%1)"/>
      <w:lvlJc w:val="left"/>
      <w:pPr>
        <w:tabs>
          <w:tab w:val="num" w:pos="1334"/>
        </w:tabs>
        <w:ind w:left="1334" w:hanging="360"/>
      </w:pPr>
      <w:rPr>
        <w:rFonts w:hint="default"/>
      </w:rPr>
    </w:lvl>
    <w:lvl w:ilvl="1" w:tplc="10090019" w:tentative="1">
      <w:start w:val="1"/>
      <w:numFmt w:val="lowerLetter"/>
      <w:lvlText w:val="%2."/>
      <w:lvlJc w:val="left"/>
      <w:pPr>
        <w:tabs>
          <w:tab w:val="num" w:pos="2054"/>
        </w:tabs>
        <w:ind w:left="2054" w:hanging="360"/>
      </w:pPr>
    </w:lvl>
    <w:lvl w:ilvl="2" w:tplc="1009001B" w:tentative="1">
      <w:start w:val="1"/>
      <w:numFmt w:val="lowerRoman"/>
      <w:lvlText w:val="%3."/>
      <w:lvlJc w:val="right"/>
      <w:pPr>
        <w:tabs>
          <w:tab w:val="num" w:pos="2774"/>
        </w:tabs>
        <w:ind w:left="2774" w:hanging="180"/>
      </w:pPr>
    </w:lvl>
    <w:lvl w:ilvl="3" w:tplc="1009000F" w:tentative="1">
      <w:start w:val="1"/>
      <w:numFmt w:val="decimal"/>
      <w:lvlText w:val="%4."/>
      <w:lvlJc w:val="left"/>
      <w:pPr>
        <w:tabs>
          <w:tab w:val="num" w:pos="3494"/>
        </w:tabs>
        <w:ind w:left="3494" w:hanging="360"/>
      </w:pPr>
    </w:lvl>
    <w:lvl w:ilvl="4" w:tplc="10090019" w:tentative="1">
      <w:start w:val="1"/>
      <w:numFmt w:val="lowerLetter"/>
      <w:lvlText w:val="%5."/>
      <w:lvlJc w:val="left"/>
      <w:pPr>
        <w:tabs>
          <w:tab w:val="num" w:pos="4214"/>
        </w:tabs>
        <w:ind w:left="4214" w:hanging="360"/>
      </w:pPr>
    </w:lvl>
    <w:lvl w:ilvl="5" w:tplc="1009001B" w:tentative="1">
      <w:start w:val="1"/>
      <w:numFmt w:val="lowerRoman"/>
      <w:lvlText w:val="%6."/>
      <w:lvlJc w:val="right"/>
      <w:pPr>
        <w:tabs>
          <w:tab w:val="num" w:pos="4934"/>
        </w:tabs>
        <w:ind w:left="4934" w:hanging="180"/>
      </w:pPr>
    </w:lvl>
    <w:lvl w:ilvl="6" w:tplc="1009000F" w:tentative="1">
      <w:start w:val="1"/>
      <w:numFmt w:val="decimal"/>
      <w:lvlText w:val="%7."/>
      <w:lvlJc w:val="left"/>
      <w:pPr>
        <w:tabs>
          <w:tab w:val="num" w:pos="5654"/>
        </w:tabs>
        <w:ind w:left="5654" w:hanging="360"/>
      </w:pPr>
    </w:lvl>
    <w:lvl w:ilvl="7" w:tplc="10090019" w:tentative="1">
      <w:start w:val="1"/>
      <w:numFmt w:val="lowerLetter"/>
      <w:lvlText w:val="%8."/>
      <w:lvlJc w:val="left"/>
      <w:pPr>
        <w:tabs>
          <w:tab w:val="num" w:pos="6374"/>
        </w:tabs>
        <w:ind w:left="6374" w:hanging="360"/>
      </w:pPr>
    </w:lvl>
    <w:lvl w:ilvl="8" w:tplc="1009001B" w:tentative="1">
      <w:start w:val="1"/>
      <w:numFmt w:val="lowerRoman"/>
      <w:lvlText w:val="%9."/>
      <w:lvlJc w:val="right"/>
      <w:pPr>
        <w:tabs>
          <w:tab w:val="num" w:pos="7094"/>
        </w:tabs>
        <w:ind w:left="7094" w:hanging="180"/>
      </w:pPr>
    </w:lvl>
  </w:abstractNum>
  <w:abstractNum w:abstractNumId="40" w15:restartNumberingAfterBreak="0">
    <w:nsid w:val="7E071996"/>
    <w:multiLevelType w:val="multilevel"/>
    <w:tmpl w:val="7F207EA4"/>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755131111">
    <w:abstractNumId w:val="1"/>
  </w:num>
  <w:num w:numId="2" w16cid:durableId="137777850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987857539">
    <w:abstractNumId w:val="11"/>
  </w:num>
  <w:num w:numId="4" w16cid:durableId="1879928071">
    <w:abstractNumId w:val="32"/>
  </w:num>
  <w:num w:numId="5" w16cid:durableId="1789546390">
    <w:abstractNumId w:val="13"/>
  </w:num>
  <w:num w:numId="6" w16cid:durableId="1917864619">
    <w:abstractNumId w:val="27"/>
  </w:num>
  <w:num w:numId="7" w16cid:durableId="1393962175">
    <w:abstractNumId w:val="37"/>
  </w:num>
  <w:num w:numId="8" w16cid:durableId="1424302564">
    <w:abstractNumId w:val="30"/>
  </w:num>
  <w:num w:numId="9" w16cid:durableId="1311012349">
    <w:abstractNumId w:val="38"/>
  </w:num>
  <w:num w:numId="10" w16cid:durableId="991252847">
    <w:abstractNumId w:val="4"/>
  </w:num>
  <w:num w:numId="11" w16cid:durableId="1537279695">
    <w:abstractNumId w:val="40"/>
  </w:num>
  <w:num w:numId="12" w16cid:durableId="1924954088">
    <w:abstractNumId w:val="6"/>
  </w:num>
  <w:num w:numId="13" w16cid:durableId="1418019029">
    <w:abstractNumId w:val="17"/>
  </w:num>
  <w:num w:numId="14" w16cid:durableId="2064133429">
    <w:abstractNumId w:val="39"/>
  </w:num>
  <w:num w:numId="15" w16cid:durableId="76022338">
    <w:abstractNumId w:val="20"/>
  </w:num>
  <w:num w:numId="16" w16cid:durableId="1249776199">
    <w:abstractNumId w:val="12"/>
  </w:num>
  <w:num w:numId="17" w16cid:durableId="1462067971">
    <w:abstractNumId w:val="36"/>
  </w:num>
  <w:num w:numId="18" w16cid:durableId="1122915651">
    <w:abstractNumId w:val="8"/>
  </w:num>
  <w:num w:numId="19" w16cid:durableId="728458167">
    <w:abstractNumId w:val="33"/>
  </w:num>
  <w:num w:numId="20" w16cid:durableId="813791289">
    <w:abstractNumId w:val="26"/>
  </w:num>
  <w:num w:numId="21" w16cid:durableId="1992437550">
    <w:abstractNumId w:val="16"/>
  </w:num>
  <w:num w:numId="22" w16cid:durableId="739597293">
    <w:abstractNumId w:val="29"/>
  </w:num>
  <w:num w:numId="23" w16cid:durableId="1614248987">
    <w:abstractNumId w:val="22"/>
  </w:num>
  <w:num w:numId="24" w16cid:durableId="1666057531">
    <w:abstractNumId w:val="21"/>
  </w:num>
  <w:num w:numId="25" w16cid:durableId="1332872139">
    <w:abstractNumId w:val="35"/>
  </w:num>
  <w:num w:numId="26" w16cid:durableId="1005548687">
    <w:abstractNumId w:val="15"/>
  </w:num>
  <w:num w:numId="27" w16cid:durableId="1899396604">
    <w:abstractNumId w:val="31"/>
  </w:num>
  <w:num w:numId="28" w16cid:durableId="86341902">
    <w:abstractNumId w:val="18"/>
  </w:num>
  <w:num w:numId="29" w16cid:durableId="1501385555">
    <w:abstractNumId w:val="14"/>
  </w:num>
  <w:num w:numId="30" w16cid:durableId="1533959838">
    <w:abstractNumId w:val="5"/>
  </w:num>
  <w:num w:numId="31" w16cid:durableId="372581435">
    <w:abstractNumId w:val="24"/>
  </w:num>
  <w:num w:numId="32" w16cid:durableId="843057875">
    <w:abstractNumId w:val="9"/>
  </w:num>
  <w:num w:numId="33" w16cid:durableId="1598445765">
    <w:abstractNumId w:val="23"/>
  </w:num>
  <w:num w:numId="34" w16cid:durableId="1488090114">
    <w:abstractNumId w:val="19"/>
  </w:num>
  <w:num w:numId="35" w16cid:durableId="942764000">
    <w:abstractNumId w:val="7"/>
  </w:num>
  <w:num w:numId="36" w16cid:durableId="798256529">
    <w:abstractNumId w:val="10"/>
  </w:num>
  <w:num w:numId="37" w16cid:durableId="415245385">
    <w:abstractNumId w:val="25"/>
  </w:num>
  <w:num w:numId="38" w16cid:durableId="1150026836">
    <w:abstractNumId w:val="28"/>
  </w:num>
  <w:num w:numId="39" w16cid:durableId="84771328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belle, Manon (elle-she)">
    <w15:presenceInfo w15:providerId="AD" w15:userId="S::manon.Labelle@sac-isc.gc.ca::e583592a-97eb-414d-ab0f-5f621c1d7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91"/>
    <w:rsid w:val="00003F08"/>
    <w:rsid w:val="00005738"/>
    <w:rsid w:val="00006963"/>
    <w:rsid w:val="000078DC"/>
    <w:rsid w:val="00010F25"/>
    <w:rsid w:val="00014076"/>
    <w:rsid w:val="0001558C"/>
    <w:rsid w:val="00017626"/>
    <w:rsid w:val="00021191"/>
    <w:rsid w:val="000257D7"/>
    <w:rsid w:val="00026BC1"/>
    <w:rsid w:val="00030309"/>
    <w:rsid w:val="00031947"/>
    <w:rsid w:val="0003396A"/>
    <w:rsid w:val="000374B1"/>
    <w:rsid w:val="0004355A"/>
    <w:rsid w:val="00043673"/>
    <w:rsid w:val="00046C68"/>
    <w:rsid w:val="0004774D"/>
    <w:rsid w:val="00051B16"/>
    <w:rsid w:val="00052631"/>
    <w:rsid w:val="00052BAA"/>
    <w:rsid w:val="00055A6C"/>
    <w:rsid w:val="00055ED7"/>
    <w:rsid w:val="00056B5F"/>
    <w:rsid w:val="000575AB"/>
    <w:rsid w:val="00060D0B"/>
    <w:rsid w:val="00061448"/>
    <w:rsid w:val="00061F49"/>
    <w:rsid w:val="0006379E"/>
    <w:rsid w:val="0006768E"/>
    <w:rsid w:val="0007079A"/>
    <w:rsid w:val="00073F75"/>
    <w:rsid w:val="000741BA"/>
    <w:rsid w:val="00075E6B"/>
    <w:rsid w:val="0008102B"/>
    <w:rsid w:val="0008498D"/>
    <w:rsid w:val="000849DC"/>
    <w:rsid w:val="00085171"/>
    <w:rsid w:val="00086EF2"/>
    <w:rsid w:val="000875E0"/>
    <w:rsid w:val="00090D10"/>
    <w:rsid w:val="00097568"/>
    <w:rsid w:val="000A1F5D"/>
    <w:rsid w:val="000A3160"/>
    <w:rsid w:val="000A35BC"/>
    <w:rsid w:val="000A4F57"/>
    <w:rsid w:val="000A6DC8"/>
    <w:rsid w:val="000B0256"/>
    <w:rsid w:val="000B29C0"/>
    <w:rsid w:val="000B2F92"/>
    <w:rsid w:val="000B3A2E"/>
    <w:rsid w:val="000B3E1A"/>
    <w:rsid w:val="000B3E57"/>
    <w:rsid w:val="000B6C59"/>
    <w:rsid w:val="000B6CC1"/>
    <w:rsid w:val="000C1026"/>
    <w:rsid w:val="000C1DB0"/>
    <w:rsid w:val="000C318D"/>
    <w:rsid w:val="000C32C0"/>
    <w:rsid w:val="000C3746"/>
    <w:rsid w:val="000C4F3E"/>
    <w:rsid w:val="000C4FD5"/>
    <w:rsid w:val="000C62DA"/>
    <w:rsid w:val="000C6A87"/>
    <w:rsid w:val="000D0EAD"/>
    <w:rsid w:val="000D2199"/>
    <w:rsid w:val="000D28CE"/>
    <w:rsid w:val="000D67A6"/>
    <w:rsid w:val="000E0005"/>
    <w:rsid w:val="000E0E75"/>
    <w:rsid w:val="000E1875"/>
    <w:rsid w:val="000E5DFF"/>
    <w:rsid w:val="000F1413"/>
    <w:rsid w:val="000F38A9"/>
    <w:rsid w:val="000F6EE6"/>
    <w:rsid w:val="00103098"/>
    <w:rsid w:val="00104861"/>
    <w:rsid w:val="00106028"/>
    <w:rsid w:val="0010727C"/>
    <w:rsid w:val="00111A21"/>
    <w:rsid w:val="001122B3"/>
    <w:rsid w:val="001127B1"/>
    <w:rsid w:val="00112DF2"/>
    <w:rsid w:val="00113CE0"/>
    <w:rsid w:val="0011412D"/>
    <w:rsid w:val="001158F3"/>
    <w:rsid w:val="001176AE"/>
    <w:rsid w:val="00120509"/>
    <w:rsid w:val="00122628"/>
    <w:rsid w:val="00125CF6"/>
    <w:rsid w:val="00130EB0"/>
    <w:rsid w:val="0013331C"/>
    <w:rsid w:val="0013376F"/>
    <w:rsid w:val="0013517D"/>
    <w:rsid w:val="0013555B"/>
    <w:rsid w:val="00135E26"/>
    <w:rsid w:val="00136EF7"/>
    <w:rsid w:val="001405E9"/>
    <w:rsid w:val="00141C22"/>
    <w:rsid w:val="0014220C"/>
    <w:rsid w:val="00143637"/>
    <w:rsid w:val="00145198"/>
    <w:rsid w:val="0014563C"/>
    <w:rsid w:val="001513CF"/>
    <w:rsid w:val="0015273E"/>
    <w:rsid w:val="001567D9"/>
    <w:rsid w:val="00160302"/>
    <w:rsid w:val="0016103F"/>
    <w:rsid w:val="0016308C"/>
    <w:rsid w:val="0016410B"/>
    <w:rsid w:val="00166111"/>
    <w:rsid w:val="00170DB8"/>
    <w:rsid w:val="001728B4"/>
    <w:rsid w:val="001739E6"/>
    <w:rsid w:val="00174A98"/>
    <w:rsid w:val="00174ECE"/>
    <w:rsid w:val="00175FC8"/>
    <w:rsid w:val="00176A30"/>
    <w:rsid w:val="00176C55"/>
    <w:rsid w:val="00176C6B"/>
    <w:rsid w:val="00176E05"/>
    <w:rsid w:val="00176EF4"/>
    <w:rsid w:val="0018286A"/>
    <w:rsid w:val="001861BB"/>
    <w:rsid w:val="00195358"/>
    <w:rsid w:val="00195AAD"/>
    <w:rsid w:val="0019688E"/>
    <w:rsid w:val="001A065A"/>
    <w:rsid w:val="001A259F"/>
    <w:rsid w:val="001A4BDD"/>
    <w:rsid w:val="001A57BF"/>
    <w:rsid w:val="001A57FC"/>
    <w:rsid w:val="001A6A24"/>
    <w:rsid w:val="001A6A6C"/>
    <w:rsid w:val="001A7EFE"/>
    <w:rsid w:val="001B48D9"/>
    <w:rsid w:val="001B77D4"/>
    <w:rsid w:val="001C2EBF"/>
    <w:rsid w:val="001C4589"/>
    <w:rsid w:val="001C45FF"/>
    <w:rsid w:val="001C5313"/>
    <w:rsid w:val="001C65AF"/>
    <w:rsid w:val="001D0C1F"/>
    <w:rsid w:val="001D1A66"/>
    <w:rsid w:val="001D71FA"/>
    <w:rsid w:val="001E039F"/>
    <w:rsid w:val="001E064E"/>
    <w:rsid w:val="001E4269"/>
    <w:rsid w:val="001F0FE9"/>
    <w:rsid w:val="001F1E43"/>
    <w:rsid w:val="001F1E8C"/>
    <w:rsid w:val="001F2BEB"/>
    <w:rsid w:val="001F434A"/>
    <w:rsid w:val="001F5218"/>
    <w:rsid w:val="00200461"/>
    <w:rsid w:val="00200E6D"/>
    <w:rsid w:val="00202EE9"/>
    <w:rsid w:val="00203546"/>
    <w:rsid w:val="00205520"/>
    <w:rsid w:val="00212BDA"/>
    <w:rsid w:val="0021471B"/>
    <w:rsid w:val="002203CB"/>
    <w:rsid w:val="00220BF8"/>
    <w:rsid w:val="002242A1"/>
    <w:rsid w:val="00226982"/>
    <w:rsid w:val="00226F42"/>
    <w:rsid w:val="00227CAE"/>
    <w:rsid w:val="00230825"/>
    <w:rsid w:val="00231E88"/>
    <w:rsid w:val="00233048"/>
    <w:rsid w:val="00233F09"/>
    <w:rsid w:val="00237691"/>
    <w:rsid w:val="00240DB1"/>
    <w:rsid w:val="002468CA"/>
    <w:rsid w:val="00246930"/>
    <w:rsid w:val="00250159"/>
    <w:rsid w:val="00250C12"/>
    <w:rsid w:val="002512DA"/>
    <w:rsid w:val="00253491"/>
    <w:rsid w:val="00253FC4"/>
    <w:rsid w:val="002558CA"/>
    <w:rsid w:val="00257B13"/>
    <w:rsid w:val="00260056"/>
    <w:rsid w:val="002633FC"/>
    <w:rsid w:val="00263BF4"/>
    <w:rsid w:val="00264D1D"/>
    <w:rsid w:val="002659D7"/>
    <w:rsid w:val="0026714D"/>
    <w:rsid w:val="002672BF"/>
    <w:rsid w:val="002725BC"/>
    <w:rsid w:val="00272901"/>
    <w:rsid w:val="002729E0"/>
    <w:rsid w:val="00273B9D"/>
    <w:rsid w:val="00274058"/>
    <w:rsid w:val="002748B1"/>
    <w:rsid w:val="00274AEA"/>
    <w:rsid w:val="002772FC"/>
    <w:rsid w:val="0028285C"/>
    <w:rsid w:val="00285D8D"/>
    <w:rsid w:val="00287C28"/>
    <w:rsid w:val="0029029F"/>
    <w:rsid w:val="00291182"/>
    <w:rsid w:val="002926E5"/>
    <w:rsid w:val="0029285C"/>
    <w:rsid w:val="00293991"/>
    <w:rsid w:val="00294B36"/>
    <w:rsid w:val="00295F87"/>
    <w:rsid w:val="002968F1"/>
    <w:rsid w:val="002A09F0"/>
    <w:rsid w:val="002A4182"/>
    <w:rsid w:val="002A5ED9"/>
    <w:rsid w:val="002B08DA"/>
    <w:rsid w:val="002B1D58"/>
    <w:rsid w:val="002B3C16"/>
    <w:rsid w:val="002B4ADB"/>
    <w:rsid w:val="002B5060"/>
    <w:rsid w:val="002B5767"/>
    <w:rsid w:val="002B5977"/>
    <w:rsid w:val="002B6604"/>
    <w:rsid w:val="002C0CE7"/>
    <w:rsid w:val="002C2216"/>
    <w:rsid w:val="002C3B72"/>
    <w:rsid w:val="002C554F"/>
    <w:rsid w:val="002C6A60"/>
    <w:rsid w:val="002C6C50"/>
    <w:rsid w:val="002C7F7E"/>
    <w:rsid w:val="002D0ABF"/>
    <w:rsid w:val="002D1BB9"/>
    <w:rsid w:val="002D1C27"/>
    <w:rsid w:val="002D212F"/>
    <w:rsid w:val="002D3FC9"/>
    <w:rsid w:val="002D5141"/>
    <w:rsid w:val="002D6D79"/>
    <w:rsid w:val="002E0B3E"/>
    <w:rsid w:val="002E1C21"/>
    <w:rsid w:val="002E20EC"/>
    <w:rsid w:val="002E50E3"/>
    <w:rsid w:val="002E559C"/>
    <w:rsid w:val="002E591B"/>
    <w:rsid w:val="002E6F12"/>
    <w:rsid w:val="002E71B7"/>
    <w:rsid w:val="002F0B51"/>
    <w:rsid w:val="002F0F1C"/>
    <w:rsid w:val="002F2C29"/>
    <w:rsid w:val="002F69F9"/>
    <w:rsid w:val="002F70A8"/>
    <w:rsid w:val="002F780F"/>
    <w:rsid w:val="002F7DAA"/>
    <w:rsid w:val="00302121"/>
    <w:rsid w:val="0030362E"/>
    <w:rsid w:val="00313CDA"/>
    <w:rsid w:val="003159E1"/>
    <w:rsid w:val="003206A3"/>
    <w:rsid w:val="003214E6"/>
    <w:rsid w:val="00321E81"/>
    <w:rsid w:val="00324910"/>
    <w:rsid w:val="003332C2"/>
    <w:rsid w:val="003351B2"/>
    <w:rsid w:val="003372A8"/>
    <w:rsid w:val="00342949"/>
    <w:rsid w:val="00343379"/>
    <w:rsid w:val="00345041"/>
    <w:rsid w:val="0034718C"/>
    <w:rsid w:val="00362880"/>
    <w:rsid w:val="00362F9D"/>
    <w:rsid w:val="00363129"/>
    <w:rsid w:val="003651BD"/>
    <w:rsid w:val="00365349"/>
    <w:rsid w:val="0036787F"/>
    <w:rsid w:val="003713D3"/>
    <w:rsid w:val="00371C5D"/>
    <w:rsid w:val="003727FD"/>
    <w:rsid w:val="00374544"/>
    <w:rsid w:val="0037569F"/>
    <w:rsid w:val="00375879"/>
    <w:rsid w:val="00376693"/>
    <w:rsid w:val="00376F02"/>
    <w:rsid w:val="00382720"/>
    <w:rsid w:val="003847B5"/>
    <w:rsid w:val="00385FDE"/>
    <w:rsid w:val="00391CC1"/>
    <w:rsid w:val="003946D6"/>
    <w:rsid w:val="00394F7C"/>
    <w:rsid w:val="003A02EE"/>
    <w:rsid w:val="003A0C12"/>
    <w:rsid w:val="003A1B39"/>
    <w:rsid w:val="003A247D"/>
    <w:rsid w:val="003A3347"/>
    <w:rsid w:val="003A3949"/>
    <w:rsid w:val="003A3C59"/>
    <w:rsid w:val="003A7E4E"/>
    <w:rsid w:val="003A7F08"/>
    <w:rsid w:val="003B036C"/>
    <w:rsid w:val="003B0E3C"/>
    <w:rsid w:val="003B73DE"/>
    <w:rsid w:val="003C2594"/>
    <w:rsid w:val="003C4989"/>
    <w:rsid w:val="003C4FEE"/>
    <w:rsid w:val="003C55C1"/>
    <w:rsid w:val="003D108C"/>
    <w:rsid w:val="003D14E4"/>
    <w:rsid w:val="003D3D8D"/>
    <w:rsid w:val="003D5082"/>
    <w:rsid w:val="003D5FBE"/>
    <w:rsid w:val="003D6124"/>
    <w:rsid w:val="003D705A"/>
    <w:rsid w:val="003E0129"/>
    <w:rsid w:val="003E2792"/>
    <w:rsid w:val="003E4192"/>
    <w:rsid w:val="003E4C08"/>
    <w:rsid w:val="003E6969"/>
    <w:rsid w:val="003F269E"/>
    <w:rsid w:val="003F6B94"/>
    <w:rsid w:val="004001AE"/>
    <w:rsid w:val="00400832"/>
    <w:rsid w:val="00402A78"/>
    <w:rsid w:val="0040406D"/>
    <w:rsid w:val="0040789D"/>
    <w:rsid w:val="0041105F"/>
    <w:rsid w:val="00411E50"/>
    <w:rsid w:val="00415510"/>
    <w:rsid w:val="0042332D"/>
    <w:rsid w:val="004256AE"/>
    <w:rsid w:val="004269FA"/>
    <w:rsid w:val="00426ECC"/>
    <w:rsid w:val="004310A4"/>
    <w:rsid w:val="00431E7A"/>
    <w:rsid w:val="00433EFF"/>
    <w:rsid w:val="00434E4A"/>
    <w:rsid w:val="00435EC5"/>
    <w:rsid w:val="00442318"/>
    <w:rsid w:val="00445167"/>
    <w:rsid w:val="004452CD"/>
    <w:rsid w:val="00445A3A"/>
    <w:rsid w:val="004470EC"/>
    <w:rsid w:val="004473A4"/>
    <w:rsid w:val="00447414"/>
    <w:rsid w:val="00447747"/>
    <w:rsid w:val="0045118F"/>
    <w:rsid w:val="004529C2"/>
    <w:rsid w:val="00454955"/>
    <w:rsid w:val="00454AD2"/>
    <w:rsid w:val="00457A77"/>
    <w:rsid w:val="00457B64"/>
    <w:rsid w:val="00466322"/>
    <w:rsid w:val="00467EE1"/>
    <w:rsid w:val="00475163"/>
    <w:rsid w:val="004772F1"/>
    <w:rsid w:val="00477B2E"/>
    <w:rsid w:val="0048244F"/>
    <w:rsid w:val="00486723"/>
    <w:rsid w:val="00487399"/>
    <w:rsid w:val="00487466"/>
    <w:rsid w:val="00487F74"/>
    <w:rsid w:val="00492A43"/>
    <w:rsid w:val="00497053"/>
    <w:rsid w:val="004A0EB9"/>
    <w:rsid w:val="004A23D6"/>
    <w:rsid w:val="004A4869"/>
    <w:rsid w:val="004A5BC2"/>
    <w:rsid w:val="004A6489"/>
    <w:rsid w:val="004A79E2"/>
    <w:rsid w:val="004B180B"/>
    <w:rsid w:val="004B4433"/>
    <w:rsid w:val="004C2077"/>
    <w:rsid w:val="004C5D39"/>
    <w:rsid w:val="004C695B"/>
    <w:rsid w:val="004C7E57"/>
    <w:rsid w:val="004D46C6"/>
    <w:rsid w:val="004D4D8C"/>
    <w:rsid w:val="004E0288"/>
    <w:rsid w:val="004E0732"/>
    <w:rsid w:val="004E2230"/>
    <w:rsid w:val="004E62E2"/>
    <w:rsid w:val="004F0300"/>
    <w:rsid w:val="004F1A81"/>
    <w:rsid w:val="004F2EA9"/>
    <w:rsid w:val="004F3D73"/>
    <w:rsid w:val="004F4975"/>
    <w:rsid w:val="004F505E"/>
    <w:rsid w:val="004F77E2"/>
    <w:rsid w:val="004F7B56"/>
    <w:rsid w:val="00500DB5"/>
    <w:rsid w:val="005013D4"/>
    <w:rsid w:val="005021CA"/>
    <w:rsid w:val="00502594"/>
    <w:rsid w:val="00503FC1"/>
    <w:rsid w:val="00504465"/>
    <w:rsid w:val="005049FC"/>
    <w:rsid w:val="00505B88"/>
    <w:rsid w:val="005065B9"/>
    <w:rsid w:val="00506D69"/>
    <w:rsid w:val="00510C25"/>
    <w:rsid w:val="00517605"/>
    <w:rsid w:val="00523D6A"/>
    <w:rsid w:val="00524C3A"/>
    <w:rsid w:val="0052676B"/>
    <w:rsid w:val="005268E7"/>
    <w:rsid w:val="00526CFE"/>
    <w:rsid w:val="00531041"/>
    <w:rsid w:val="00532F75"/>
    <w:rsid w:val="00533417"/>
    <w:rsid w:val="00533CCB"/>
    <w:rsid w:val="00537685"/>
    <w:rsid w:val="00537917"/>
    <w:rsid w:val="00541212"/>
    <w:rsid w:val="00541EBF"/>
    <w:rsid w:val="005438EE"/>
    <w:rsid w:val="00544A4D"/>
    <w:rsid w:val="00546CAE"/>
    <w:rsid w:val="00553B68"/>
    <w:rsid w:val="0056178F"/>
    <w:rsid w:val="00562550"/>
    <w:rsid w:val="005631D0"/>
    <w:rsid w:val="0056406D"/>
    <w:rsid w:val="00565674"/>
    <w:rsid w:val="00567D6E"/>
    <w:rsid w:val="00572814"/>
    <w:rsid w:val="00573FEE"/>
    <w:rsid w:val="0057477B"/>
    <w:rsid w:val="00575D50"/>
    <w:rsid w:val="0058034D"/>
    <w:rsid w:val="00582BFE"/>
    <w:rsid w:val="0058454E"/>
    <w:rsid w:val="00584D10"/>
    <w:rsid w:val="00585201"/>
    <w:rsid w:val="00587A8E"/>
    <w:rsid w:val="00590184"/>
    <w:rsid w:val="005912F2"/>
    <w:rsid w:val="0059174B"/>
    <w:rsid w:val="00592839"/>
    <w:rsid w:val="00593FDE"/>
    <w:rsid w:val="0059570E"/>
    <w:rsid w:val="0059601A"/>
    <w:rsid w:val="005A1044"/>
    <w:rsid w:val="005A719E"/>
    <w:rsid w:val="005B1A5D"/>
    <w:rsid w:val="005B3876"/>
    <w:rsid w:val="005B3D77"/>
    <w:rsid w:val="005B453A"/>
    <w:rsid w:val="005B4931"/>
    <w:rsid w:val="005B4AE6"/>
    <w:rsid w:val="005C0177"/>
    <w:rsid w:val="005C1FF2"/>
    <w:rsid w:val="005C4EFD"/>
    <w:rsid w:val="005C754A"/>
    <w:rsid w:val="005D2749"/>
    <w:rsid w:val="005D4A3B"/>
    <w:rsid w:val="005D4EE1"/>
    <w:rsid w:val="005D6505"/>
    <w:rsid w:val="005E1EC8"/>
    <w:rsid w:val="005E5A0E"/>
    <w:rsid w:val="005E5DA0"/>
    <w:rsid w:val="005E66B2"/>
    <w:rsid w:val="005F1252"/>
    <w:rsid w:val="006019BD"/>
    <w:rsid w:val="00602330"/>
    <w:rsid w:val="006060D3"/>
    <w:rsid w:val="006063CE"/>
    <w:rsid w:val="00610A7A"/>
    <w:rsid w:val="00612568"/>
    <w:rsid w:val="00615105"/>
    <w:rsid w:val="006153BC"/>
    <w:rsid w:val="006176B8"/>
    <w:rsid w:val="00617E30"/>
    <w:rsid w:val="00620493"/>
    <w:rsid w:val="00620602"/>
    <w:rsid w:val="00622261"/>
    <w:rsid w:val="0062278B"/>
    <w:rsid w:val="006244B6"/>
    <w:rsid w:val="00632326"/>
    <w:rsid w:val="00632CF1"/>
    <w:rsid w:val="00633C3D"/>
    <w:rsid w:val="00633F4D"/>
    <w:rsid w:val="006349FF"/>
    <w:rsid w:val="006357AC"/>
    <w:rsid w:val="00635C91"/>
    <w:rsid w:val="00640BCF"/>
    <w:rsid w:val="006416DD"/>
    <w:rsid w:val="00642678"/>
    <w:rsid w:val="0064392F"/>
    <w:rsid w:val="00651089"/>
    <w:rsid w:val="0065400F"/>
    <w:rsid w:val="00656459"/>
    <w:rsid w:val="00657826"/>
    <w:rsid w:val="00663654"/>
    <w:rsid w:val="00663E0A"/>
    <w:rsid w:val="00664B4B"/>
    <w:rsid w:val="0067146B"/>
    <w:rsid w:val="006719C4"/>
    <w:rsid w:val="00671A98"/>
    <w:rsid w:val="006738AB"/>
    <w:rsid w:val="00676CCE"/>
    <w:rsid w:val="00677A20"/>
    <w:rsid w:val="00680DAD"/>
    <w:rsid w:val="006826F1"/>
    <w:rsid w:val="006840FA"/>
    <w:rsid w:val="00685D94"/>
    <w:rsid w:val="00691B75"/>
    <w:rsid w:val="0069551D"/>
    <w:rsid w:val="0069554B"/>
    <w:rsid w:val="00696126"/>
    <w:rsid w:val="006972FE"/>
    <w:rsid w:val="006A11BF"/>
    <w:rsid w:val="006A1C75"/>
    <w:rsid w:val="006A211D"/>
    <w:rsid w:val="006A4127"/>
    <w:rsid w:val="006A5E41"/>
    <w:rsid w:val="006A5EE8"/>
    <w:rsid w:val="006B056D"/>
    <w:rsid w:val="006B249A"/>
    <w:rsid w:val="006B4584"/>
    <w:rsid w:val="006B530A"/>
    <w:rsid w:val="006B591C"/>
    <w:rsid w:val="006B6E05"/>
    <w:rsid w:val="006B72BC"/>
    <w:rsid w:val="006B7D32"/>
    <w:rsid w:val="006C061D"/>
    <w:rsid w:val="006C206B"/>
    <w:rsid w:val="006C58D9"/>
    <w:rsid w:val="006C68EE"/>
    <w:rsid w:val="006C6CE7"/>
    <w:rsid w:val="006D1543"/>
    <w:rsid w:val="006D344D"/>
    <w:rsid w:val="006D37A3"/>
    <w:rsid w:val="006D4CC4"/>
    <w:rsid w:val="006E1139"/>
    <w:rsid w:val="006E2CDD"/>
    <w:rsid w:val="006E45C2"/>
    <w:rsid w:val="006E4EE9"/>
    <w:rsid w:val="006E5D67"/>
    <w:rsid w:val="006F063C"/>
    <w:rsid w:val="006F1F5A"/>
    <w:rsid w:val="006F46E0"/>
    <w:rsid w:val="006F6305"/>
    <w:rsid w:val="006F7A2E"/>
    <w:rsid w:val="00702E34"/>
    <w:rsid w:val="0070388F"/>
    <w:rsid w:val="00704337"/>
    <w:rsid w:val="00706474"/>
    <w:rsid w:val="00706813"/>
    <w:rsid w:val="00707971"/>
    <w:rsid w:val="00716228"/>
    <w:rsid w:val="007169A6"/>
    <w:rsid w:val="007170D8"/>
    <w:rsid w:val="007171FD"/>
    <w:rsid w:val="00717C48"/>
    <w:rsid w:val="00721E1F"/>
    <w:rsid w:val="00721F9C"/>
    <w:rsid w:val="0072665F"/>
    <w:rsid w:val="00730FD6"/>
    <w:rsid w:val="00731B07"/>
    <w:rsid w:val="00732013"/>
    <w:rsid w:val="007327AE"/>
    <w:rsid w:val="007342F3"/>
    <w:rsid w:val="0073559B"/>
    <w:rsid w:val="0073561A"/>
    <w:rsid w:val="00736639"/>
    <w:rsid w:val="007447D8"/>
    <w:rsid w:val="00746C8D"/>
    <w:rsid w:val="00747A4B"/>
    <w:rsid w:val="00751A66"/>
    <w:rsid w:val="00752569"/>
    <w:rsid w:val="00753D15"/>
    <w:rsid w:val="00756850"/>
    <w:rsid w:val="00766D6B"/>
    <w:rsid w:val="007674D7"/>
    <w:rsid w:val="00771BEB"/>
    <w:rsid w:val="00772E80"/>
    <w:rsid w:val="00773739"/>
    <w:rsid w:val="00773DAA"/>
    <w:rsid w:val="00774F33"/>
    <w:rsid w:val="007752A3"/>
    <w:rsid w:val="00776CB1"/>
    <w:rsid w:val="00777C2B"/>
    <w:rsid w:val="0078363B"/>
    <w:rsid w:val="00783ECB"/>
    <w:rsid w:val="007841F0"/>
    <w:rsid w:val="0078438A"/>
    <w:rsid w:val="00786179"/>
    <w:rsid w:val="0078726F"/>
    <w:rsid w:val="007879F7"/>
    <w:rsid w:val="0079189A"/>
    <w:rsid w:val="00794379"/>
    <w:rsid w:val="00797FC9"/>
    <w:rsid w:val="007A0029"/>
    <w:rsid w:val="007A0484"/>
    <w:rsid w:val="007A16CA"/>
    <w:rsid w:val="007A4058"/>
    <w:rsid w:val="007A4191"/>
    <w:rsid w:val="007A4683"/>
    <w:rsid w:val="007A5322"/>
    <w:rsid w:val="007A5A6F"/>
    <w:rsid w:val="007A5A86"/>
    <w:rsid w:val="007A5C37"/>
    <w:rsid w:val="007A6CB0"/>
    <w:rsid w:val="007A7AEB"/>
    <w:rsid w:val="007B176C"/>
    <w:rsid w:val="007B1A7B"/>
    <w:rsid w:val="007B611A"/>
    <w:rsid w:val="007B7094"/>
    <w:rsid w:val="007C3C8F"/>
    <w:rsid w:val="007C3D46"/>
    <w:rsid w:val="007D0F4C"/>
    <w:rsid w:val="007D12AF"/>
    <w:rsid w:val="007D1A2F"/>
    <w:rsid w:val="007D4531"/>
    <w:rsid w:val="007D4BC4"/>
    <w:rsid w:val="007D658F"/>
    <w:rsid w:val="007D6FDF"/>
    <w:rsid w:val="007D71B4"/>
    <w:rsid w:val="007E195F"/>
    <w:rsid w:val="007E3264"/>
    <w:rsid w:val="007E32C9"/>
    <w:rsid w:val="007E6471"/>
    <w:rsid w:val="007E6901"/>
    <w:rsid w:val="007E7839"/>
    <w:rsid w:val="007F131B"/>
    <w:rsid w:val="007F1E1C"/>
    <w:rsid w:val="007F1F44"/>
    <w:rsid w:val="007F3C16"/>
    <w:rsid w:val="007F41E4"/>
    <w:rsid w:val="007F6EAB"/>
    <w:rsid w:val="008003A9"/>
    <w:rsid w:val="00801A30"/>
    <w:rsid w:val="00804973"/>
    <w:rsid w:val="00804DF6"/>
    <w:rsid w:val="00805320"/>
    <w:rsid w:val="00811EC2"/>
    <w:rsid w:val="00812E85"/>
    <w:rsid w:val="00813C00"/>
    <w:rsid w:val="00817207"/>
    <w:rsid w:val="00820C06"/>
    <w:rsid w:val="00820EA8"/>
    <w:rsid w:val="00821827"/>
    <w:rsid w:val="0082269C"/>
    <w:rsid w:val="00822C4D"/>
    <w:rsid w:val="00823A3F"/>
    <w:rsid w:val="008253EC"/>
    <w:rsid w:val="00825DED"/>
    <w:rsid w:val="00826042"/>
    <w:rsid w:val="008269DA"/>
    <w:rsid w:val="00826A69"/>
    <w:rsid w:val="00830710"/>
    <w:rsid w:val="00832F27"/>
    <w:rsid w:val="00834250"/>
    <w:rsid w:val="00836C7C"/>
    <w:rsid w:val="00836CC2"/>
    <w:rsid w:val="008410D5"/>
    <w:rsid w:val="00845E43"/>
    <w:rsid w:val="0085267F"/>
    <w:rsid w:val="0085699D"/>
    <w:rsid w:val="00861F1D"/>
    <w:rsid w:val="00862E1A"/>
    <w:rsid w:val="00866E6D"/>
    <w:rsid w:val="00870831"/>
    <w:rsid w:val="008714A3"/>
    <w:rsid w:val="0087373E"/>
    <w:rsid w:val="008749DD"/>
    <w:rsid w:val="008751BA"/>
    <w:rsid w:val="008759C0"/>
    <w:rsid w:val="00876589"/>
    <w:rsid w:val="008778BD"/>
    <w:rsid w:val="00880F6C"/>
    <w:rsid w:val="00881722"/>
    <w:rsid w:val="00881A3F"/>
    <w:rsid w:val="00881A79"/>
    <w:rsid w:val="008824D7"/>
    <w:rsid w:val="00883B85"/>
    <w:rsid w:val="00884834"/>
    <w:rsid w:val="00892834"/>
    <w:rsid w:val="008939E4"/>
    <w:rsid w:val="00894114"/>
    <w:rsid w:val="00896783"/>
    <w:rsid w:val="00896D83"/>
    <w:rsid w:val="00897163"/>
    <w:rsid w:val="008A16E2"/>
    <w:rsid w:val="008A1CBF"/>
    <w:rsid w:val="008A1DC0"/>
    <w:rsid w:val="008A252C"/>
    <w:rsid w:val="008A37AA"/>
    <w:rsid w:val="008A6E9D"/>
    <w:rsid w:val="008A7DC8"/>
    <w:rsid w:val="008B08EA"/>
    <w:rsid w:val="008B0D66"/>
    <w:rsid w:val="008B30C5"/>
    <w:rsid w:val="008B6C7C"/>
    <w:rsid w:val="008B756F"/>
    <w:rsid w:val="008C2D17"/>
    <w:rsid w:val="008C2E1C"/>
    <w:rsid w:val="008C2EC3"/>
    <w:rsid w:val="008C65A2"/>
    <w:rsid w:val="008C6646"/>
    <w:rsid w:val="008C6B65"/>
    <w:rsid w:val="008D0AF4"/>
    <w:rsid w:val="008D20EB"/>
    <w:rsid w:val="008D2E56"/>
    <w:rsid w:val="008D32C2"/>
    <w:rsid w:val="008D5B23"/>
    <w:rsid w:val="008D65AE"/>
    <w:rsid w:val="008D6D53"/>
    <w:rsid w:val="008D6E4B"/>
    <w:rsid w:val="008E08C9"/>
    <w:rsid w:val="008E1542"/>
    <w:rsid w:val="008E1820"/>
    <w:rsid w:val="008E1E39"/>
    <w:rsid w:val="008E2C66"/>
    <w:rsid w:val="008E65AC"/>
    <w:rsid w:val="008F0657"/>
    <w:rsid w:val="008F2AC4"/>
    <w:rsid w:val="008F4598"/>
    <w:rsid w:val="008F4836"/>
    <w:rsid w:val="008F4FE4"/>
    <w:rsid w:val="008F5427"/>
    <w:rsid w:val="008F6943"/>
    <w:rsid w:val="00901414"/>
    <w:rsid w:val="009019D3"/>
    <w:rsid w:val="00903929"/>
    <w:rsid w:val="00904626"/>
    <w:rsid w:val="00904B76"/>
    <w:rsid w:val="00907082"/>
    <w:rsid w:val="009078B6"/>
    <w:rsid w:val="00907B90"/>
    <w:rsid w:val="00911CB9"/>
    <w:rsid w:val="00914DBC"/>
    <w:rsid w:val="00915A16"/>
    <w:rsid w:val="00916440"/>
    <w:rsid w:val="00917913"/>
    <w:rsid w:val="00917BD8"/>
    <w:rsid w:val="0092072E"/>
    <w:rsid w:val="00920971"/>
    <w:rsid w:val="009243A2"/>
    <w:rsid w:val="00925160"/>
    <w:rsid w:val="009265AD"/>
    <w:rsid w:val="00926EB1"/>
    <w:rsid w:val="0092756A"/>
    <w:rsid w:val="009314C8"/>
    <w:rsid w:val="00931FD1"/>
    <w:rsid w:val="0093297F"/>
    <w:rsid w:val="0093398F"/>
    <w:rsid w:val="009341FD"/>
    <w:rsid w:val="009401AE"/>
    <w:rsid w:val="0094100A"/>
    <w:rsid w:val="0094200D"/>
    <w:rsid w:val="0094293A"/>
    <w:rsid w:val="00945BA7"/>
    <w:rsid w:val="00945E94"/>
    <w:rsid w:val="00947BF0"/>
    <w:rsid w:val="009505F8"/>
    <w:rsid w:val="00951689"/>
    <w:rsid w:val="009522A6"/>
    <w:rsid w:val="00952CE0"/>
    <w:rsid w:val="0095328A"/>
    <w:rsid w:val="0095376E"/>
    <w:rsid w:val="009544F9"/>
    <w:rsid w:val="00954C7A"/>
    <w:rsid w:val="00955EBF"/>
    <w:rsid w:val="00955EE5"/>
    <w:rsid w:val="00955FE0"/>
    <w:rsid w:val="0095617E"/>
    <w:rsid w:val="009604DB"/>
    <w:rsid w:val="00961266"/>
    <w:rsid w:val="00961591"/>
    <w:rsid w:val="00962290"/>
    <w:rsid w:val="0096481B"/>
    <w:rsid w:val="00970B93"/>
    <w:rsid w:val="009718A9"/>
    <w:rsid w:val="00972D28"/>
    <w:rsid w:val="009740B1"/>
    <w:rsid w:val="009755B4"/>
    <w:rsid w:val="0097592F"/>
    <w:rsid w:val="009761C1"/>
    <w:rsid w:val="00977365"/>
    <w:rsid w:val="00981629"/>
    <w:rsid w:val="00991A40"/>
    <w:rsid w:val="00992FAA"/>
    <w:rsid w:val="00995144"/>
    <w:rsid w:val="00995B49"/>
    <w:rsid w:val="00997881"/>
    <w:rsid w:val="009A0C6A"/>
    <w:rsid w:val="009A126F"/>
    <w:rsid w:val="009A2DE2"/>
    <w:rsid w:val="009A3226"/>
    <w:rsid w:val="009A3395"/>
    <w:rsid w:val="009A41B5"/>
    <w:rsid w:val="009A6953"/>
    <w:rsid w:val="009A7F42"/>
    <w:rsid w:val="009B2698"/>
    <w:rsid w:val="009B5600"/>
    <w:rsid w:val="009B58AC"/>
    <w:rsid w:val="009B61FD"/>
    <w:rsid w:val="009B6FCC"/>
    <w:rsid w:val="009C2211"/>
    <w:rsid w:val="009C2332"/>
    <w:rsid w:val="009C23EE"/>
    <w:rsid w:val="009C3102"/>
    <w:rsid w:val="009D01A8"/>
    <w:rsid w:val="009D0C41"/>
    <w:rsid w:val="009D247F"/>
    <w:rsid w:val="009D31B1"/>
    <w:rsid w:val="009D3AAE"/>
    <w:rsid w:val="009D446D"/>
    <w:rsid w:val="009D6235"/>
    <w:rsid w:val="009F0575"/>
    <w:rsid w:val="009F1D11"/>
    <w:rsid w:val="009F212F"/>
    <w:rsid w:val="009F2A20"/>
    <w:rsid w:val="009F309B"/>
    <w:rsid w:val="009F3DAA"/>
    <w:rsid w:val="009F5505"/>
    <w:rsid w:val="00A00350"/>
    <w:rsid w:val="00A01307"/>
    <w:rsid w:val="00A02E9D"/>
    <w:rsid w:val="00A041C6"/>
    <w:rsid w:val="00A05950"/>
    <w:rsid w:val="00A05C42"/>
    <w:rsid w:val="00A07DBB"/>
    <w:rsid w:val="00A10EF7"/>
    <w:rsid w:val="00A11BA7"/>
    <w:rsid w:val="00A15B5F"/>
    <w:rsid w:val="00A204BD"/>
    <w:rsid w:val="00A21384"/>
    <w:rsid w:val="00A23BA4"/>
    <w:rsid w:val="00A2641F"/>
    <w:rsid w:val="00A267D8"/>
    <w:rsid w:val="00A26A58"/>
    <w:rsid w:val="00A34FBD"/>
    <w:rsid w:val="00A37A2A"/>
    <w:rsid w:val="00A408BC"/>
    <w:rsid w:val="00A436CE"/>
    <w:rsid w:val="00A45A9F"/>
    <w:rsid w:val="00A47FC5"/>
    <w:rsid w:val="00A50E57"/>
    <w:rsid w:val="00A52829"/>
    <w:rsid w:val="00A528B5"/>
    <w:rsid w:val="00A53A89"/>
    <w:rsid w:val="00A53E3E"/>
    <w:rsid w:val="00A55002"/>
    <w:rsid w:val="00A5756B"/>
    <w:rsid w:val="00A64BE1"/>
    <w:rsid w:val="00A650D8"/>
    <w:rsid w:val="00A65118"/>
    <w:rsid w:val="00A665C6"/>
    <w:rsid w:val="00A70373"/>
    <w:rsid w:val="00A70915"/>
    <w:rsid w:val="00A70E24"/>
    <w:rsid w:val="00A71EFC"/>
    <w:rsid w:val="00A745B5"/>
    <w:rsid w:val="00A753FD"/>
    <w:rsid w:val="00A7639A"/>
    <w:rsid w:val="00A76DE2"/>
    <w:rsid w:val="00A80E6B"/>
    <w:rsid w:val="00A872D6"/>
    <w:rsid w:val="00A90462"/>
    <w:rsid w:val="00A90834"/>
    <w:rsid w:val="00A93C22"/>
    <w:rsid w:val="00A95DAA"/>
    <w:rsid w:val="00AA1121"/>
    <w:rsid w:val="00AA11A8"/>
    <w:rsid w:val="00AA14CB"/>
    <w:rsid w:val="00AA569F"/>
    <w:rsid w:val="00AA5794"/>
    <w:rsid w:val="00AA60EF"/>
    <w:rsid w:val="00AA6EB8"/>
    <w:rsid w:val="00AB0C88"/>
    <w:rsid w:val="00AB138C"/>
    <w:rsid w:val="00AB381C"/>
    <w:rsid w:val="00AB3D0A"/>
    <w:rsid w:val="00AB7EB3"/>
    <w:rsid w:val="00AC01F9"/>
    <w:rsid w:val="00AC1503"/>
    <w:rsid w:val="00AC1DB5"/>
    <w:rsid w:val="00AC28F9"/>
    <w:rsid w:val="00AC4045"/>
    <w:rsid w:val="00AC6062"/>
    <w:rsid w:val="00AC6E82"/>
    <w:rsid w:val="00AD53CC"/>
    <w:rsid w:val="00AD6889"/>
    <w:rsid w:val="00AE2D4A"/>
    <w:rsid w:val="00AF48BF"/>
    <w:rsid w:val="00AF5EB6"/>
    <w:rsid w:val="00AF6227"/>
    <w:rsid w:val="00AF625A"/>
    <w:rsid w:val="00AF6F43"/>
    <w:rsid w:val="00B007E5"/>
    <w:rsid w:val="00B0165D"/>
    <w:rsid w:val="00B04ED3"/>
    <w:rsid w:val="00B06D10"/>
    <w:rsid w:val="00B06F6A"/>
    <w:rsid w:val="00B118F6"/>
    <w:rsid w:val="00B1727B"/>
    <w:rsid w:val="00B20756"/>
    <w:rsid w:val="00B2166C"/>
    <w:rsid w:val="00B260B5"/>
    <w:rsid w:val="00B2711F"/>
    <w:rsid w:val="00B27499"/>
    <w:rsid w:val="00B31F6C"/>
    <w:rsid w:val="00B321A6"/>
    <w:rsid w:val="00B3280F"/>
    <w:rsid w:val="00B32E66"/>
    <w:rsid w:val="00B32ECC"/>
    <w:rsid w:val="00B340DC"/>
    <w:rsid w:val="00B34E41"/>
    <w:rsid w:val="00B36EF5"/>
    <w:rsid w:val="00B42885"/>
    <w:rsid w:val="00B42DAF"/>
    <w:rsid w:val="00B465E0"/>
    <w:rsid w:val="00B46E26"/>
    <w:rsid w:val="00B4739D"/>
    <w:rsid w:val="00B47681"/>
    <w:rsid w:val="00B47802"/>
    <w:rsid w:val="00B50229"/>
    <w:rsid w:val="00B50CC5"/>
    <w:rsid w:val="00B555B4"/>
    <w:rsid w:val="00B61290"/>
    <w:rsid w:val="00B65F79"/>
    <w:rsid w:val="00B67677"/>
    <w:rsid w:val="00B722AD"/>
    <w:rsid w:val="00B72D49"/>
    <w:rsid w:val="00B74862"/>
    <w:rsid w:val="00B77A1C"/>
    <w:rsid w:val="00B81788"/>
    <w:rsid w:val="00B82F3B"/>
    <w:rsid w:val="00B85998"/>
    <w:rsid w:val="00B85FA9"/>
    <w:rsid w:val="00B86845"/>
    <w:rsid w:val="00B91479"/>
    <w:rsid w:val="00B916E7"/>
    <w:rsid w:val="00B93D19"/>
    <w:rsid w:val="00B94650"/>
    <w:rsid w:val="00B95569"/>
    <w:rsid w:val="00B955D5"/>
    <w:rsid w:val="00B96743"/>
    <w:rsid w:val="00BA01BB"/>
    <w:rsid w:val="00BA3080"/>
    <w:rsid w:val="00BA5FF4"/>
    <w:rsid w:val="00BA68E5"/>
    <w:rsid w:val="00BA7419"/>
    <w:rsid w:val="00BB0C9D"/>
    <w:rsid w:val="00BB27B5"/>
    <w:rsid w:val="00BB3546"/>
    <w:rsid w:val="00BB3DAA"/>
    <w:rsid w:val="00BC0573"/>
    <w:rsid w:val="00BC59C4"/>
    <w:rsid w:val="00BC5C93"/>
    <w:rsid w:val="00BD2493"/>
    <w:rsid w:val="00BD4C35"/>
    <w:rsid w:val="00BD52B5"/>
    <w:rsid w:val="00BD53AD"/>
    <w:rsid w:val="00BD53AF"/>
    <w:rsid w:val="00BE1FDF"/>
    <w:rsid w:val="00BE2A44"/>
    <w:rsid w:val="00BE31AF"/>
    <w:rsid w:val="00BE4056"/>
    <w:rsid w:val="00BE4B3E"/>
    <w:rsid w:val="00BE4E74"/>
    <w:rsid w:val="00BE694C"/>
    <w:rsid w:val="00BF170A"/>
    <w:rsid w:val="00BF189F"/>
    <w:rsid w:val="00BF3BC0"/>
    <w:rsid w:val="00BF620D"/>
    <w:rsid w:val="00BF7775"/>
    <w:rsid w:val="00C01F6A"/>
    <w:rsid w:val="00C04DB4"/>
    <w:rsid w:val="00C06D51"/>
    <w:rsid w:val="00C071B5"/>
    <w:rsid w:val="00C07326"/>
    <w:rsid w:val="00C078D6"/>
    <w:rsid w:val="00C07CD7"/>
    <w:rsid w:val="00C11259"/>
    <w:rsid w:val="00C150E9"/>
    <w:rsid w:val="00C154E7"/>
    <w:rsid w:val="00C1628C"/>
    <w:rsid w:val="00C205EB"/>
    <w:rsid w:val="00C20E67"/>
    <w:rsid w:val="00C233EE"/>
    <w:rsid w:val="00C23CD8"/>
    <w:rsid w:val="00C23E30"/>
    <w:rsid w:val="00C24F2B"/>
    <w:rsid w:val="00C264A9"/>
    <w:rsid w:val="00C27C47"/>
    <w:rsid w:val="00C31B0A"/>
    <w:rsid w:val="00C32445"/>
    <w:rsid w:val="00C34636"/>
    <w:rsid w:val="00C3575E"/>
    <w:rsid w:val="00C37B2D"/>
    <w:rsid w:val="00C433BA"/>
    <w:rsid w:val="00C43619"/>
    <w:rsid w:val="00C439DD"/>
    <w:rsid w:val="00C47612"/>
    <w:rsid w:val="00C50028"/>
    <w:rsid w:val="00C51C5C"/>
    <w:rsid w:val="00C55279"/>
    <w:rsid w:val="00C5789C"/>
    <w:rsid w:val="00C57E9E"/>
    <w:rsid w:val="00C64996"/>
    <w:rsid w:val="00C65357"/>
    <w:rsid w:val="00C6644D"/>
    <w:rsid w:val="00C7286B"/>
    <w:rsid w:val="00C75317"/>
    <w:rsid w:val="00C771B0"/>
    <w:rsid w:val="00C80B74"/>
    <w:rsid w:val="00C84F19"/>
    <w:rsid w:val="00C87214"/>
    <w:rsid w:val="00C90E46"/>
    <w:rsid w:val="00C91E2C"/>
    <w:rsid w:val="00C9540C"/>
    <w:rsid w:val="00C9799C"/>
    <w:rsid w:val="00CA1089"/>
    <w:rsid w:val="00CA1C74"/>
    <w:rsid w:val="00CA5248"/>
    <w:rsid w:val="00CA5DA9"/>
    <w:rsid w:val="00CA70E4"/>
    <w:rsid w:val="00CA7D90"/>
    <w:rsid w:val="00CB005A"/>
    <w:rsid w:val="00CB1039"/>
    <w:rsid w:val="00CB3DD4"/>
    <w:rsid w:val="00CC44A9"/>
    <w:rsid w:val="00CD079F"/>
    <w:rsid w:val="00CD0E8B"/>
    <w:rsid w:val="00CD0F26"/>
    <w:rsid w:val="00CD2641"/>
    <w:rsid w:val="00CD2F2F"/>
    <w:rsid w:val="00CD3298"/>
    <w:rsid w:val="00CD5666"/>
    <w:rsid w:val="00CD6440"/>
    <w:rsid w:val="00CD69C1"/>
    <w:rsid w:val="00CD7908"/>
    <w:rsid w:val="00CE2A16"/>
    <w:rsid w:val="00CE354E"/>
    <w:rsid w:val="00CE4A98"/>
    <w:rsid w:val="00CF0362"/>
    <w:rsid w:val="00CF3DC7"/>
    <w:rsid w:val="00CF6E94"/>
    <w:rsid w:val="00CF7756"/>
    <w:rsid w:val="00D00AC1"/>
    <w:rsid w:val="00D010DC"/>
    <w:rsid w:val="00D01534"/>
    <w:rsid w:val="00D03C40"/>
    <w:rsid w:val="00D03C98"/>
    <w:rsid w:val="00D062E6"/>
    <w:rsid w:val="00D07329"/>
    <w:rsid w:val="00D07661"/>
    <w:rsid w:val="00D110B2"/>
    <w:rsid w:val="00D118DE"/>
    <w:rsid w:val="00D127F3"/>
    <w:rsid w:val="00D14620"/>
    <w:rsid w:val="00D1492A"/>
    <w:rsid w:val="00D14CAE"/>
    <w:rsid w:val="00D20AAE"/>
    <w:rsid w:val="00D220AA"/>
    <w:rsid w:val="00D23871"/>
    <w:rsid w:val="00D23A06"/>
    <w:rsid w:val="00D2482D"/>
    <w:rsid w:val="00D3054F"/>
    <w:rsid w:val="00D32509"/>
    <w:rsid w:val="00D34A97"/>
    <w:rsid w:val="00D35E62"/>
    <w:rsid w:val="00D40844"/>
    <w:rsid w:val="00D45336"/>
    <w:rsid w:val="00D461FC"/>
    <w:rsid w:val="00D46DA6"/>
    <w:rsid w:val="00D471B8"/>
    <w:rsid w:val="00D501C3"/>
    <w:rsid w:val="00D505C1"/>
    <w:rsid w:val="00D50A33"/>
    <w:rsid w:val="00D50F7C"/>
    <w:rsid w:val="00D53FE4"/>
    <w:rsid w:val="00D55F2D"/>
    <w:rsid w:val="00D56ED5"/>
    <w:rsid w:val="00D576DB"/>
    <w:rsid w:val="00D61605"/>
    <w:rsid w:val="00D62202"/>
    <w:rsid w:val="00D6275D"/>
    <w:rsid w:val="00D62DEB"/>
    <w:rsid w:val="00D65852"/>
    <w:rsid w:val="00D722E9"/>
    <w:rsid w:val="00D724C2"/>
    <w:rsid w:val="00D72CFF"/>
    <w:rsid w:val="00D74339"/>
    <w:rsid w:val="00D766D8"/>
    <w:rsid w:val="00D775C4"/>
    <w:rsid w:val="00D81FD9"/>
    <w:rsid w:val="00D82086"/>
    <w:rsid w:val="00D8561F"/>
    <w:rsid w:val="00D8567D"/>
    <w:rsid w:val="00D9002A"/>
    <w:rsid w:val="00D916A4"/>
    <w:rsid w:val="00D929EF"/>
    <w:rsid w:val="00D941B4"/>
    <w:rsid w:val="00D9472C"/>
    <w:rsid w:val="00D95534"/>
    <w:rsid w:val="00D965B3"/>
    <w:rsid w:val="00D96CA0"/>
    <w:rsid w:val="00D96F73"/>
    <w:rsid w:val="00D971DD"/>
    <w:rsid w:val="00D973B6"/>
    <w:rsid w:val="00D97FD1"/>
    <w:rsid w:val="00DA1295"/>
    <w:rsid w:val="00DA3AED"/>
    <w:rsid w:val="00DA3C62"/>
    <w:rsid w:val="00DA437B"/>
    <w:rsid w:val="00DA6618"/>
    <w:rsid w:val="00DA676B"/>
    <w:rsid w:val="00DA6DD9"/>
    <w:rsid w:val="00DA77A1"/>
    <w:rsid w:val="00DB0FC9"/>
    <w:rsid w:val="00DB0FD7"/>
    <w:rsid w:val="00DB2B9F"/>
    <w:rsid w:val="00DB48AF"/>
    <w:rsid w:val="00DC0869"/>
    <w:rsid w:val="00DC2531"/>
    <w:rsid w:val="00DC3276"/>
    <w:rsid w:val="00DC5547"/>
    <w:rsid w:val="00DC5B0A"/>
    <w:rsid w:val="00DC5BD8"/>
    <w:rsid w:val="00DD0743"/>
    <w:rsid w:val="00DD15BC"/>
    <w:rsid w:val="00DD29BF"/>
    <w:rsid w:val="00DD72A6"/>
    <w:rsid w:val="00DE0354"/>
    <w:rsid w:val="00DE1F85"/>
    <w:rsid w:val="00DE2FFF"/>
    <w:rsid w:val="00DE3266"/>
    <w:rsid w:val="00DE3360"/>
    <w:rsid w:val="00DE4250"/>
    <w:rsid w:val="00DE5581"/>
    <w:rsid w:val="00DE6C48"/>
    <w:rsid w:val="00DE7783"/>
    <w:rsid w:val="00DF0068"/>
    <w:rsid w:val="00DF14ED"/>
    <w:rsid w:val="00DF3F1F"/>
    <w:rsid w:val="00DF753E"/>
    <w:rsid w:val="00E0211E"/>
    <w:rsid w:val="00E02D29"/>
    <w:rsid w:val="00E03708"/>
    <w:rsid w:val="00E0376F"/>
    <w:rsid w:val="00E056F2"/>
    <w:rsid w:val="00E05D9A"/>
    <w:rsid w:val="00E075A6"/>
    <w:rsid w:val="00E07EF4"/>
    <w:rsid w:val="00E127F5"/>
    <w:rsid w:val="00E12E57"/>
    <w:rsid w:val="00E15B59"/>
    <w:rsid w:val="00E16383"/>
    <w:rsid w:val="00E177F1"/>
    <w:rsid w:val="00E17C30"/>
    <w:rsid w:val="00E253EA"/>
    <w:rsid w:val="00E32751"/>
    <w:rsid w:val="00E32E85"/>
    <w:rsid w:val="00E34774"/>
    <w:rsid w:val="00E34D1B"/>
    <w:rsid w:val="00E35A3B"/>
    <w:rsid w:val="00E438CF"/>
    <w:rsid w:val="00E46476"/>
    <w:rsid w:val="00E46872"/>
    <w:rsid w:val="00E4716C"/>
    <w:rsid w:val="00E53D4B"/>
    <w:rsid w:val="00E542B5"/>
    <w:rsid w:val="00E55984"/>
    <w:rsid w:val="00E56B94"/>
    <w:rsid w:val="00E56BD5"/>
    <w:rsid w:val="00E60045"/>
    <w:rsid w:val="00E61B55"/>
    <w:rsid w:val="00E63209"/>
    <w:rsid w:val="00E641AF"/>
    <w:rsid w:val="00E6497C"/>
    <w:rsid w:val="00E653F5"/>
    <w:rsid w:val="00E670EB"/>
    <w:rsid w:val="00E70DE9"/>
    <w:rsid w:val="00E727E1"/>
    <w:rsid w:val="00E728FF"/>
    <w:rsid w:val="00E72C8A"/>
    <w:rsid w:val="00E73308"/>
    <w:rsid w:val="00E73FA9"/>
    <w:rsid w:val="00E74FB3"/>
    <w:rsid w:val="00E75BAE"/>
    <w:rsid w:val="00E77B42"/>
    <w:rsid w:val="00E8050A"/>
    <w:rsid w:val="00E846B1"/>
    <w:rsid w:val="00E857AD"/>
    <w:rsid w:val="00E85941"/>
    <w:rsid w:val="00E92C22"/>
    <w:rsid w:val="00E92CED"/>
    <w:rsid w:val="00E93716"/>
    <w:rsid w:val="00E9464D"/>
    <w:rsid w:val="00E95322"/>
    <w:rsid w:val="00E97B50"/>
    <w:rsid w:val="00EA1137"/>
    <w:rsid w:val="00EA1593"/>
    <w:rsid w:val="00EA21BB"/>
    <w:rsid w:val="00EA231D"/>
    <w:rsid w:val="00EA6010"/>
    <w:rsid w:val="00EA7FD8"/>
    <w:rsid w:val="00EB1DD7"/>
    <w:rsid w:val="00EB1FD5"/>
    <w:rsid w:val="00EB3202"/>
    <w:rsid w:val="00EB3B51"/>
    <w:rsid w:val="00EB5474"/>
    <w:rsid w:val="00EB6741"/>
    <w:rsid w:val="00EB69B9"/>
    <w:rsid w:val="00EB6C06"/>
    <w:rsid w:val="00EB7340"/>
    <w:rsid w:val="00EC0836"/>
    <w:rsid w:val="00EC1DEB"/>
    <w:rsid w:val="00EC51B1"/>
    <w:rsid w:val="00EC51BD"/>
    <w:rsid w:val="00EC609E"/>
    <w:rsid w:val="00ED0FE3"/>
    <w:rsid w:val="00ED189D"/>
    <w:rsid w:val="00ED2256"/>
    <w:rsid w:val="00ED2837"/>
    <w:rsid w:val="00ED3039"/>
    <w:rsid w:val="00ED3632"/>
    <w:rsid w:val="00ED3728"/>
    <w:rsid w:val="00ED3BB8"/>
    <w:rsid w:val="00ED5BDE"/>
    <w:rsid w:val="00ED7193"/>
    <w:rsid w:val="00ED7B79"/>
    <w:rsid w:val="00EE07CF"/>
    <w:rsid w:val="00EE0DF8"/>
    <w:rsid w:val="00EE1400"/>
    <w:rsid w:val="00EE2107"/>
    <w:rsid w:val="00EE45C0"/>
    <w:rsid w:val="00EE623B"/>
    <w:rsid w:val="00EF0820"/>
    <w:rsid w:val="00EF1227"/>
    <w:rsid w:val="00EF2274"/>
    <w:rsid w:val="00EF27E5"/>
    <w:rsid w:val="00EF3334"/>
    <w:rsid w:val="00EF4EFD"/>
    <w:rsid w:val="00EF7043"/>
    <w:rsid w:val="00EF732C"/>
    <w:rsid w:val="00F006A7"/>
    <w:rsid w:val="00F013AB"/>
    <w:rsid w:val="00F01782"/>
    <w:rsid w:val="00F079BD"/>
    <w:rsid w:val="00F10994"/>
    <w:rsid w:val="00F15C17"/>
    <w:rsid w:val="00F17984"/>
    <w:rsid w:val="00F205D9"/>
    <w:rsid w:val="00F20964"/>
    <w:rsid w:val="00F214CE"/>
    <w:rsid w:val="00F22242"/>
    <w:rsid w:val="00F22695"/>
    <w:rsid w:val="00F232BF"/>
    <w:rsid w:val="00F23F42"/>
    <w:rsid w:val="00F25BA7"/>
    <w:rsid w:val="00F27E17"/>
    <w:rsid w:val="00F30E96"/>
    <w:rsid w:val="00F3574A"/>
    <w:rsid w:val="00F37949"/>
    <w:rsid w:val="00F45199"/>
    <w:rsid w:val="00F51800"/>
    <w:rsid w:val="00F561E6"/>
    <w:rsid w:val="00F5759A"/>
    <w:rsid w:val="00F6104B"/>
    <w:rsid w:val="00F61EA6"/>
    <w:rsid w:val="00F624DB"/>
    <w:rsid w:val="00F65162"/>
    <w:rsid w:val="00F65C52"/>
    <w:rsid w:val="00F65DCF"/>
    <w:rsid w:val="00F677E2"/>
    <w:rsid w:val="00F70F87"/>
    <w:rsid w:val="00F71052"/>
    <w:rsid w:val="00F760E9"/>
    <w:rsid w:val="00F77671"/>
    <w:rsid w:val="00F80EE6"/>
    <w:rsid w:val="00F8486A"/>
    <w:rsid w:val="00F84ED4"/>
    <w:rsid w:val="00F85AE2"/>
    <w:rsid w:val="00F9242E"/>
    <w:rsid w:val="00F92D98"/>
    <w:rsid w:val="00F93792"/>
    <w:rsid w:val="00F952FB"/>
    <w:rsid w:val="00FA0E04"/>
    <w:rsid w:val="00FA2856"/>
    <w:rsid w:val="00FA4C01"/>
    <w:rsid w:val="00FA6FC9"/>
    <w:rsid w:val="00FB0523"/>
    <w:rsid w:val="00FB1F4D"/>
    <w:rsid w:val="00FB3C9F"/>
    <w:rsid w:val="00FB458B"/>
    <w:rsid w:val="00FB5CD4"/>
    <w:rsid w:val="00FB6207"/>
    <w:rsid w:val="00FC10D2"/>
    <w:rsid w:val="00FC156D"/>
    <w:rsid w:val="00FC266D"/>
    <w:rsid w:val="00FC6307"/>
    <w:rsid w:val="00FD0F6B"/>
    <w:rsid w:val="00FD17E2"/>
    <w:rsid w:val="00FD3819"/>
    <w:rsid w:val="00FD61FF"/>
    <w:rsid w:val="00FD7169"/>
    <w:rsid w:val="00FE16DA"/>
    <w:rsid w:val="00FE2374"/>
    <w:rsid w:val="00FE4634"/>
    <w:rsid w:val="00FE6520"/>
    <w:rsid w:val="00FE6FE0"/>
    <w:rsid w:val="00FF1758"/>
    <w:rsid w:val="00FF1A2D"/>
    <w:rsid w:val="00FF2CB0"/>
    <w:rsid w:val="00FF65EB"/>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7796CF"/>
  <w15:docId w15:val="{97CFBB8A-B891-4F6B-8BE8-513F6048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fr-CA" w:eastAsia="en-US"/>
    </w:rPr>
  </w:style>
  <w:style w:type="paragraph" w:styleId="Heading1">
    <w:name w:val="heading 1"/>
    <w:basedOn w:val="Normal"/>
    <w:next w:val="Normal"/>
    <w:link w:val="Heading1Char"/>
    <w:qFormat/>
    <w:rsid w:val="00DA3AED"/>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OC1">
    <w:name w:val="toc 1"/>
    <w:basedOn w:val="Normal"/>
    <w:next w:val="Normal"/>
    <w:autoRedefine/>
    <w:uiPriority w:val="39"/>
    <w:rsid w:val="00175FC8"/>
    <w:pPr>
      <w:tabs>
        <w:tab w:val="left" w:pos="-720"/>
        <w:tab w:val="left" w:pos="0"/>
        <w:tab w:val="left" w:pos="720"/>
        <w:tab w:val="left" w:pos="1080"/>
        <w:tab w:val="right" w:leader="dot" w:pos="9360"/>
      </w:tabs>
      <w:spacing w:after="240"/>
      <w:ind w:left="720" w:right="-446"/>
      <w:jc w:val="both"/>
    </w:pPr>
  </w:style>
  <w:style w:type="paragraph" w:customStyle="1" w:styleId="Level1">
    <w:name w:val="Level 1"/>
    <w:basedOn w:val="Normal"/>
    <w:pPr>
      <w:ind w:left="1440" w:hanging="720"/>
    </w:pPr>
  </w:style>
  <w:style w:type="paragraph" w:customStyle="1" w:styleId="Level2">
    <w:name w:val="Level 2"/>
    <w:basedOn w:val="Normal"/>
    <w:pPr>
      <w:ind w:left="1440" w:hanging="720"/>
    </w:pPr>
  </w:style>
  <w:style w:type="paragraph" w:styleId="BalloonText">
    <w:name w:val="Balloon Text"/>
    <w:basedOn w:val="Normal"/>
    <w:semiHidden/>
    <w:rsid w:val="006060D3"/>
    <w:rPr>
      <w:rFonts w:ascii="Tahoma" w:hAnsi="Tahoma" w:cs="Tahoma"/>
      <w:sz w:val="16"/>
      <w:szCs w:val="16"/>
    </w:rPr>
  </w:style>
  <w:style w:type="paragraph" w:styleId="Header">
    <w:name w:val="header"/>
    <w:basedOn w:val="Normal"/>
    <w:link w:val="HeaderChar"/>
    <w:uiPriority w:val="99"/>
    <w:rsid w:val="003A7E4E"/>
    <w:pPr>
      <w:tabs>
        <w:tab w:val="center" w:pos="4320"/>
        <w:tab w:val="right" w:pos="8640"/>
      </w:tabs>
    </w:pPr>
  </w:style>
  <w:style w:type="paragraph" w:styleId="Footer">
    <w:name w:val="footer"/>
    <w:basedOn w:val="Normal"/>
    <w:link w:val="FooterChar"/>
    <w:uiPriority w:val="99"/>
    <w:rsid w:val="003A7E4E"/>
    <w:pPr>
      <w:tabs>
        <w:tab w:val="center" w:pos="4320"/>
        <w:tab w:val="right" w:pos="8640"/>
      </w:tabs>
    </w:pPr>
  </w:style>
  <w:style w:type="character" w:styleId="PageNumber">
    <w:name w:val="page number"/>
    <w:basedOn w:val="DefaultParagraphFont"/>
    <w:rsid w:val="00176E05"/>
  </w:style>
  <w:style w:type="table" w:styleId="TableGrid">
    <w:name w:val="Table Grid"/>
    <w:basedOn w:val="TableNormal"/>
    <w:rsid w:val="002A09F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B1FD5"/>
    <w:rPr>
      <w:sz w:val="20"/>
      <w:szCs w:val="20"/>
    </w:rPr>
  </w:style>
  <w:style w:type="paragraph" w:styleId="ListParagraph">
    <w:name w:val="List Paragraph"/>
    <w:basedOn w:val="Normal"/>
    <w:uiPriority w:val="1"/>
    <w:qFormat/>
    <w:rsid w:val="004A6489"/>
    <w:pPr>
      <w:ind w:left="720"/>
    </w:pPr>
  </w:style>
  <w:style w:type="character" w:styleId="CommentReference">
    <w:name w:val="annotation reference"/>
    <w:rsid w:val="00E56B94"/>
    <w:rPr>
      <w:sz w:val="16"/>
      <w:szCs w:val="16"/>
    </w:rPr>
  </w:style>
  <w:style w:type="paragraph" w:styleId="CommentText">
    <w:name w:val="annotation text"/>
    <w:basedOn w:val="Normal"/>
    <w:link w:val="CommentTextChar"/>
    <w:rsid w:val="00E56B94"/>
    <w:rPr>
      <w:sz w:val="20"/>
      <w:szCs w:val="20"/>
    </w:rPr>
  </w:style>
  <w:style w:type="character" w:customStyle="1" w:styleId="CommentTextChar">
    <w:name w:val="Comment Text Char"/>
    <w:basedOn w:val="DefaultParagraphFont"/>
    <w:link w:val="CommentText"/>
    <w:rsid w:val="00E56B94"/>
  </w:style>
  <w:style w:type="paragraph" w:styleId="CommentSubject">
    <w:name w:val="annotation subject"/>
    <w:basedOn w:val="CommentText"/>
    <w:next w:val="CommentText"/>
    <w:link w:val="CommentSubjectChar"/>
    <w:rsid w:val="00E56B94"/>
    <w:rPr>
      <w:b/>
      <w:bCs/>
    </w:rPr>
  </w:style>
  <w:style w:type="character" w:customStyle="1" w:styleId="CommentSubjectChar">
    <w:name w:val="Comment Subject Char"/>
    <w:link w:val="CommentSubject"/>
    <w:rsid w:val="00E56B94"/>
    <w:rPr>
      <w:b/>
      <w:bCs/>
    </w:rPr>
  </w:style>
  <w:style w:type="paragraph" w:styleId="BodyText">
    <w:name w:val="Body Text"/>
    <w:basedOn w:val="Normal"/>
    <w:link w:val="BodyTextChar"/>
    <w:uiPriority w:val="1"/>
    <w:qFormat/>
    <w:rsid w:val="003C4FEE"/>
    <w:pPr>
      <w:adjustRightInd/>
    </w:pPr>
    <w:rPr>
      <w:rFonts w:ascii="Arial" w:eastAsia="Arial" w:hAnsi="Arial" w:cs="Arial"/>
    </w:rPr>
  </w:style>
  <w:style w:type="character" w:customStyle="1" w:styleId="BodyTextChar">
    <w:name w:val="Body Text Char"/>
    <w:link w:val="BodyText"/>
    <w:uiPriority w:val="1"/>
    <w:rsid w:val="003C4FEE"/>
    <w:rPr>
      <w:rFonts w:ascii="Arial" w:eastAsia="Arial" w:hAnsi="Arial" w:cs="Arial"/>
      <w:sz w:val="24"/>
      <w:szCs w:val="24"/>
    </w:rPr>
  </w:style>
  <w:style w:type="character" w:customStyle="1" w:styleId="FootnoteTextChar">
    <w:name w:val="Footnote Text Char"/>
    <w:link w:val="FootnoteText"/>
    <w:uiPriority w:val="99"/>
    <w:semiHidden/>
    <w:rsid w:val="003C4FEE"/>
  </w:style>
  <w:style w:type="character" w:styleId="Hyperlink">
    <w:name w:val="Hyperlink"/>
    <w:uiPriority w:val="99"/>
    <w:unhideWhenUsed/>
    <w:rsid w:val="003C4FEE"/>
    <w:rPr>
      <w:color w:val="0000FF"/>
      <w:u w:val="single"/>
    </w:rPr>
  </w:style>
  <w:style w:type="character" w:customStyle="1" w:styleId="FooterChar">
    <w:name w:val="Footer Char"/>
    <w:link w:val="Footer"/>
    <w:uiPriority w:val="99"/>
    <w:rsid w:val="003C4FEE"/>
    <w:rPr>
      <w:sz w:val="24"/>
      <w:szCs w:val="24"/>
    </w:rPr>
  </w:style>
  <w:style w:type="paragraph" w:styleId="Revision">
    <w:name w:val="Revision"/>
    <w:hidden/>
    <w:uiPriority w:val="99"/>
    <w:semiHidden/>
    <w:rsid w:val="002E559C"/>
    <w:rPr>
      <w:sz w:val="24"/>
      <w:szCs w:val="24"/>
      <w:lang w:val="fr-CA" w:eastAsia="en-US"/>
    </w:rPr>
  </w:style>
  <w:style w:type="character" w:customStyle="1" w:styleId="Heading1Char">
    <w:name w:val="Heading 1 Char"/>
    <w:link w:val="Heading1"/>
    <w:rsid w:val="00DA3AED"/>
    <w:rPr>
      <w:rFonts w:ascii="Arial" w:eastAsia="Times New Roman" w:hAnsi="Arial" w:cs="Times New Roman"/>
      <w:b/>
      <w:bCs/>
      <w:kern w:val="32"/>
      <w:sz w:val="24"/>
      <w:szCs w:val="32"/>
      <w:lang w:eastAsia="en-US"/>
    </w:rPr>
  </w:style>
  <w:style w:type="paragraph" w:styleId="TOCHeading">
    <w:name w:val="TOC Heading"/>
    <w:basedOn w:val="Heading1"/>
    <w:next w:val="Normal"/>
    <w:uiPriority w:val="39"/>
    <w:unhideWhenUsed/>
    <w:qFormat/>
    <w:rsid w:val="00DA3AED"/>
    <w:pPr>
      <w:keepLines/>
      <w:widowControl/>
      <w:autoSpaceDE/>
      <w:autoSpaceDN/>
      <w:adjustRightInd/>
      <w:spacing w:after="0" w:line="259" w:lineRule="auto"/>
      <w:outlineLvl w:val="9"/>
    </w:pPr>
    <w:rPr>
      <w:rFonts w:ascii="Calibri Light" w:hAnsi="Calibri Light"/>
      <w:b w:val="0"/>
      <w:bCs w:val="0"/>
      <w:color w:val="2F5496"/>
      <w:kern w:val="0"/>
      <w:sz w:val="32"/>
      <w:lang w:val="en-US"/>
    </w:rPr>
  </w:style>
  <w:style w:type="character" w:styleId="UnresolvedMention">
    <w:name w:val="Unresolved Mention"/>
    <w:uiPriority w:val="99"/>
    <w:semiHidden/>
    <w:unhideWhenUsed/>
    <w:rsid w:val="00175FC8"/>
    <w:rPr>
      <w:color w:val="605E5C"/>
      <w:shd w:val="clear" w:color="auto" w:fill="E1DFDD"/>
    </w:rPr>
  </w:style>
  <w:style w:type="character" w:customStyle="1" w:styleId="HeaderChar">
    <w:name w:val="Header Char"/>
    <w:link w:val="Header"/>
    <w:uiPriority w:val="99"/>
    <w:rsid w:val="001B77D4"/>
    <w:rPr>
      <w:sz w:val="24"/>
      <w:szCs w:val="24"/>
      <w:lang w:val="fr-CA" w:eastAsia="en-US"/>
    </w:rPr>
  </w:style>
  <w:style w:type="paragraph" w:styleId="HTMLPreformatted">
    <w:name w:val="HTML Preformatted"/>
    <w:basedOn w:val="Normal"/>
    <w:link w:val="HTMLPreformattedChar"/>
    <w:uiPriority w:val="99"/>
    <w:unhideWhenUsed/>
    <w:rsid w:val="00115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158F3"/>
    <w:rPr>
      <w:rFonts w:ascii="Courier New" w:hAnsi="Courier New" w:cs="Courier New"/>
      <w:lang w:val="en-US" w:eastAsia="en-US"/>
    </w:rPr>
  </w:style>
  <w:style w:type="character" w:customStyle="1" w:styleId="y2iqfc">
    <w:name w:val="y2iqfc"/>
    <w:rsid w:val="00115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2598">
      <w:bodyDiv w:val="1"/>
      <w:marLeft w:val="0"/>
      <w:marRight w:val="0"/>
      <w:marTop w:val="0"/>
      <w:marBottom w:val="0"/>
      <w:divBdr>
        <w:top w:val="none" w:sz="0" w:space="0" w:color="auto"/>
        <w:left w:val="none" w:sz="0" w:space="0" w:color="auto"/>
        <w:bottom w:val="none" w:sz="0" w:space="0" w:color="auto"/>
        <w:right w:val="none" w:sz="0" w:space="0" w:color="auto"/>
      </w:divBdr>
    </w:div>
    <w:div w:id="1459103169">
      <w:bodyDiv w:val="1"/>
      <w:marLeft w:val="0"/>
      <w:marRight w:val="0"/>
      <w:marTop w:val="0"/>
      <w:marBottom w:val="0"/>
      <w:divBdr>
        <w:top w:val="none" w:sz="0" w:space="0" w:color="auto"/>
        <w:left w:val="none" w:sz="0" w:space="0" w:color="auto"/>
        <w:bottom w:val="none" w:sz="0" w:space="0" w:color="auto"/>
        <w:right w:val="none" w:sz="0" w:space="0" w:color="auto"/>
      </w:divBdr>
    </w:div>
    <w:div w:id="1631520621">
      <w:bodyDiv w:val="1"/>
      <w:marLeft w:val="48"/>
      <w:marRight w:val="48"/>
      <w:marTop w:val="48"/>
      <w:marBottom w:val="12"/>
      <w:divBdr>
        <w:top w:val="none" w:sz="0" w:space="0" w:color="auto"/>
        <w:left w:val="none" w:sz="0" w:space="0" w:color="auto"/>
        <w:bottom w:val="none" w:sz="0" w:space="0" w:color="auto"/>
        <w:right w:val="none" w:sz="0" w:space="0" w:color="auto"/>
      </w:divBdr>
      <w:divsChild>
        <w:div w:id="422144153">
          <w:marLeft w:val="0"/>
          <w:marRight w:val="0"/>
          <w:marTop w:val="0"/>
          <w:marBottom w:val="0"/>
          <w:divBdr>
            <w:top w:val="none" w:sz="0" w:space="0" w:color="auto"/>
            <w:left w:val="none" w:sz="0" w:space="0" w:color="auto"/>
            <w:bottom w:val="none" w:sz="0" w:space="0" w:color="auto"/>
            <w:right w:val="none" w:sz="0" w:space="0" w:color="auto"/>
          </w:divBdr>
        </w:div>
        <w:div w:id="1741438236">
          <w:marLeft w:val="0"/>
          <w:marRight w:val="0"/>
          <w:marTop w:val="0"/>
          <w:marBottom w:val="0"/>
          <w:divBdr>
            <w:top w:val="none" w:sz="0" w:space="0" w:color="auto"/>
            <w:left w:val="none" w:sz="0" w:space="0" w:color="auto"/>
            <w:bottom w:val="none" w:sz="0" w:space="0" w:color="auto"/>
            <w:right w:val="none" w:sz="0" w:space="0" w:color="auto"/>
          </w:divBdr>
        </w:div>
        <w:div w:id="1853568333">
          <w:marLeft w:val="0"/>
          <w:marRight w:val="0"/>
          <w:marTop w:val="0"/>
          <w:marBottom w:val="0"/>
          <w:divBdr>
            <w:top w:val="none" w:sz="0" w:space="0" w:color="auto"/>
            <w:left w:val="none" w:sz="0" w:space="0" w:color="auto"/>
            <w:bottom w:val="none" w:sz="0" w:space="0" w:color="auto"/>
            <w:right w:val="none" w:sz="0" w:space="0" w:color="auto"/>
          </w:divBdr>
        </w:div>
      </w:divsChild>
    </w:div>
    <w:div w:id="1699624370">
      <w:bodyDiv w:val="1"/>
      <w:marLeft w:val="0"/>
      <w:marRight w:val="0"/>
      <w:marTop w:val="0"/>
      <w:marBottom w:val="0"/>
      <w:divBdr>
        <w:top w:val="none" w:sz="0" w:space="0" w:color="auto"/>
        <w:left w:val="none" w:sz="0" w:space="0" w:color="auto"/>
        <w:bottom w:val="none" w:sz="0" w:space="0" w:color="auto"/>
        <w:right w:val="none" w:sz="0" w:space="0" w:color="auto"/>
      </w:divBdr>
    </w:div>
    <w:div w:id="1723477473">
      <w:bodyDiv w:val="1"/>
      <w:marLeft w:val="0"/>
      <w:marRight w:val="0"/>
      <w:marTop w:val="0"/>
      <w:marBottom w:val="0"/>
      <w:divBdr>
        <w:top w:val="none" w:sz="0" w:space="0" w:color="auto"/>
        <w:left w:val="none" w:sz="0" w:space="0" w:color="auto"/>
        <w:bottom w:val="none" w:sz="0" w:space="0" w:color="auto"/>
        <w:right w:val="none" w:sz="0" w:space="0" w:color="auto"/>
      </w:divBdr>
    </w:div>
    <w:div w:id="188733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PSCR-CSOR@sac-is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76496-2552-4163-869D-40541F69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4121</Words>
  <Characters>23492</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Banc d’essai</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LAINO</dc:creator>
  <cp:keywords/>
  <dc:description/>
  <cp:lastModifiedBy>Morrison, Caelin (she-elle)</cp:lastModifiedBy>
  <cp:revision>3</cp:revision>
  <cp:lastPrinted>2019-02-14T15:31:00Z</cp:lastPrinted>
  <dcterms:created xsi:type="dcterms:W3CDTF">2026-05-13T13:37:00Z</dcterms:created>
  <dcterms:modified xsi:type="dcterms:W3CDTF">2026-05-13T13:40:00Z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6/7/2023 1:46:04 PM</vt:lpwstr>
  </property>
  <property fmtid="{D5CDD505-2E9C-101B-9397-08002B2CF9AE}" pid="3" name="ClassificationContentMarkingHeaderShapeIds">
    <vt:lpwstr>663adeeb,339bb084,4c68d6b1,4ee4ef77</vt:lpwstr>
  </property>
  <property fmtid="{D5CDD505-2E9C-101B-9397-08002B2CF9AE}" pid="4" name="ClassificationContentMarkingHeaderFontProps">
    <vt:lpwstr>#000000,12,Aptos</vt:lpwstr>
  </property>
  <property fmtid="{D5CDD505-2E9C-101B-9397-08002B2CF9AE}" pid="5" name="ClassificationContentMarkingHeaderText">
    <vt:lpwstr>NON CLASSIFIÉ / UNCLASSIFIED</vt:lpwstr>
  </property>
  <property fmtid="{D5CDD505-2E9C-101B-9397-08002B2CF9AE}" pid="6" name="MSIP_Label_2fef1a19-62e6-4f20-a595-1dd5a44a927f_Enabled">
    <vt:lpwstr>true</vt:lpwstr>
  </property>
  <property fmtid="{D5CDD505-2E9C-101B-9397-08002B2CF9AE}" pid="7" name="MSIP_Label_2fef1a19-62e6-4f20-a595-1dd5a44a927f_SetDate">
    <vt:lpwstr>2026-05-12T21:02:31Z</vt:lpwstr>
  </property>
  <property fmtid="{D5CDD505-2E9C-101B-9397-08002B2CF9AE}" pid="8" name="MSIP_Label_2fef1a19-62e6-4f20-a595-1dd5a44a927f_Method">
    <vt:lpwstr>Privileged</vt:lpwstr>
  </property>
  <property fmtid="{D5CDD505-2E9C-101B-9397-08002B2CF9AE}" pid="9" name="MSIP_Label_2fef1a19-62e6-4f20-a595-1dd5a44a927f_Name">
    <vt:lpwstr>UNCLASSIFIED</vt:lpwstr>
  </property>
  <property fmtid="{D5CDD505-2E9C-101B-9397-08002B2CF9AE}" pid="10" name="MSIP_Label_2fef1a19-62e6-4f20-a595-1dd5a44a927f_SiteId">
    <vt:lpwstr>727ce8f2-a756-412e-a4c6-95204ad68d84</vt:lpwstr>
  </property>
  <property fmtid="{D5CDD505-2E9C-101B-9397-08002B2CF9AE}" pid="11" name="MSIP_Label_2fef1a19-62e6-4f20-a595-1dd5a44a927f_ActionId">
    <vt:lpwstr>447e955c-d741-406d-9dff-3460538f4bec</vt:lpwstr>
  </property>
  <property fmtid="{D5CDD505-2E9C-101B-9397-08002B2CF9AE}" pid="12" name="MSIP_Label_2fef1a19-62e6-4f20-a595-1dd5a44a927f_ContentBits">
    <vt:lpwstr>1</vt:lpwstr>
  </property>
  <property fmtid="{D5CDD505-2E9C-101B-9397-08002B2CF9AE}" pid="13" name="MSIP_Label_2fef1a19-62e6-4f20-a595-1dd5a44a927f_Tag">
    <vt:lpwstr>10, 0, 1, 1</vt:lpwstr>
  </property>
</Properties>
</file>